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D" w:rsidRPr="00ED156F" w:rsidRDefault="005E20DD" w:rsidP="005E20DD">
      <w:pPr>
        <w:spacing w:after="0"/>
        <w:jc w:val="left"/>
        <w:rPr>
          <w:rFonts w:ascii="Times New Roman" w:eastAsia="Segoe UI Symbol" w:hAnsi="Times New Roman" w:cs="Times New Roman"/>
          <w:sz w:val="24"/>
          <w:szCs w:val="24"/>
          <w:lang w:val="lv-LV"/>
        </w:rPr>
      </w:pPr>
      <w:r w:rsidRPr="00ED156F">
        <w:rPr>
          <w:rFonts w:ascii="Times New Roman" w:eastAsia="Segoe UI Symbol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996305" cy="6924675"/>
            <wp:effectExtent l="0" t="0" r="4445" b="9525"/>
            <wp:docPr id="103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3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521" b="7760"/>
                    <a:stretch/>
                  </pic:blipFill>
                  <pic:spPr bwMode="auto">
                    <a:xfrm>
                      <a:off x="0" y="0"/>
                      <a:ext cx="6006873" cy="6936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20DD" w:rsidRPr="00ED156F" w:rsidRDefault="005E20DD" w:rsidP="005E20DD">
      <w:pPr>
        <w:spacing w:after="0"/>
        <w:jc w:val="left"/>
        <w:rPr>
          <w:rFonts w:ascii="Times New Roman" w:eastAsia="Segoe UI Symbol" w:hAnsi="Times New Roman" w:cs="Times New Roman"/>
          <w:sz w:val="24"/>
          <w:szCs w:val="24"/>
          <w:lang w:val="lv-LV"/>
        </w:rPr>
      </w:pPr>
    </w:p>
    <w:p w:rsidR="005E20DD" w:rsidRPr="00ED156F" w:rsidRDefault="005E20DD" w:rsidP="005E20DD">
      <w:pPr>
        <w:spacing w:after="200" w:line="276" w:lineRule="auto"/>
        <w:rPr>
          <w:rFonts w:ascii="Times New Roman" w:eastAsia="Segoe UI Symbol" w:hAnsi="Times New Roman" w:cs="Times New Roman"/>
          <w:b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DF" w:rsidRDefault="00DD14DF" w:rsidP="00FE37EB">
      <w:pPr>
        <w:spacing w:after="0"/>
      </w:pPr>
      <w:r>
        <w:separator/>
      </w:r>
    </w:p>
  </w:endnote>
  <w:endnote w:type="continuationSeparator" w:id="0">
    <w:p w:rsidR="00DD14DF" w:rsidRDefault="00DD14DF" w:rsidP="00FE37EB">
      <w:pPr>
        <w:spacing w:after="0"/>
      </w:pPr>
      <w:r>
        <w:continuationSeparator/>
      </w:r>
    </w:p>
  </w:endnote>
  <w:endnote w:type="continuationNotice" w:id="1">
    <w:p w:rsidR="00DD14DF" w:rsidRDefault="00DD14D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DF" w:rsidRDefault="00DD14DF" w:rsidP="00FE37EB">
      <w:pPr>
        <w:spacing w:after="0"/>
      </w:pPr>
      <w:r>
        <w:separator/>
      </w:r>
    </w:p>
  </w:footnote>
  <w:footnote w:type="continuationSeparator" w:id="0">
    <w:p w:rsidR="00DD14DF" w:rsidRDefault="00DD14DF" w:rsidP="00FE37EB">
      <w:pPr>
        <w:spacing w:after="0"/>
      </w:pPr>
      <w:r>
        <w:continuationSeparator/>
      </w:r>
    </w:p>
  </w:footnote>
  <w:footnote w:type="continuationNotice" w:id="1">
    <w:p w:rsidR="00DD14DF" w:rsidRDefault="00DD14D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DD" w:rsidRPr="009B019E" w:rsidRDefault="005E20DD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03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3. klase</w:t>
    </w:r>
  </w:p>
  <w:p w:rsidR="005E20DD" w:rsidRPr="009B019E" w:rsidRDefault="005E20DD" w:rsidP="009B019E">
    <w:pPr>
      <w:pStyle w:val="A-galvene"/>
    </w:pPr>
    <w:r w:rsidRPr="009B019E">
      <w:t>Tēma: Fiziskās aktivitātes</w:t>
    </w:r>
  </w:p>
  <w:p w:rsidR="005E20DD" w:rsidRPr="009B019E" w:rsidRDefault="005E20DD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Kāpēc ir jāsporto?</w:t>
    </w:r>
  </w:p>
  <w:p w:rsidR="005E20DD" w:rsidRDefault="005E20DD" w:rsidP="009B019E">
    <w:pPr>
      <w:pStyle w:val="A-galvene"/>
    </w:pPr>
    <w:r w:rsidRPr="009B019E">
      <w:t>1. materiāls</w:t>
    </w:r>
  </w:p>
  <w:p w:rsidR="005E20DD" w:rsidRPr="009B019E" w:rsidRDefault="005E20DD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14D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0DD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1744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4D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DD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3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136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3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0D67A-316C-4427-972E-38489B1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2021-10-14T22:54:00Z</dcterms:created>
  <dcterms:modified xsi:type="dcterms:W3CDTF">2021-10-14T22:54:00Z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