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34" w:rsidRPr="00ED156F" w:rsidRDefault="004B5134" w:rsidP="004B5134">
      <w:pPr>
        <w:pStyle w:val="1-3klase"/>
        <w:rPr>
          <w:rFonts w:ascii="Times New Roman" w:hAnsi="Times New Roman" w:cs="Times New Roman"/>
        </w:rPr>
      </w:pPr>
      <w:bookmarkStart w:id="0" w:name="_Toc84437480"/>
      <w:bookmarkStart w:id="1" w:name="_Toc84499579"/>
      <w:r w:rsidRPr="00ED156F">
        <w:rPr>
          <w:rFonts w:ascii="Times New Roman" w:hAnsi="Times New Roman" w:cs="Times New Roman"/>
        </w:rPr>
        <w:t>8. klase</w:t>
      </w:r>
      <w:bookmarkEnd w:id="0"/>
      <w:bookmarkEnd w:id="1"/>
    </w:p>
    <w:p w:rsidR="004B5134" w:rsidRPr="00ED156F" w:rsidRDefault="004B5134" w:rsidP="004B5134">
      <w:pPr>
        <w:pStyle w:val="1-3tema"/>
        <w:rPr>
          <w:rFonts w:ascii="Times New Roman" w:hAnsi="Times New Roman" w:cs="Times New Roman"/>
        </w:rPr>
      </w:pPr>
      <w:bookmarkStart w:id="2" w:name="_Toc84437481"/>
      <w:bookmarkStart w:id="3" w:name="_Toc84499580"/>
      <w:r w:rsidRPr="00ED156F">
        <w:rPr>
          <w:rFonts w:ascii="Times New Roman" w:hAnsi="Times New Roman" w:cs="Times New Roman"/>
        </w:rPr>
        <w:t>Tēma: Tehnoloģiju pasaule</w:t>
      </w:r>
      <w:bookmarkEnd w:id="2"/>
      <w:bookmarkEnd w:id="3"/>
    </w:p>
    <w:p w:rsidR="004B5134" w:rsidRPr="00ED156F" w:rsidRDefault="004B5134" w:rsidP="004B5134">
      <w:pPr>
        <w:pStyle w:val="1-3stunda"/>
        <w:rPr>
          <w:rFonts w:ascii="Times New Roman" w:hAnsi="Times New Roman" w:cs="Times New Roman"/>
        </w:rPr>
      </w:pPr>
      <w:bookmarkStart w:id="4" w:name="_Toc84499581"/>
      <w:r w:rsidRPr="00ED156F">
        <w:rPr>
          <w:rFonts w:ascii="Times New Roman" w:hAnsi="Times New Roman" w:cs="Times New Roman"/>
        </w:rPr>
        <w:t>2. nodarbība - Pozitīvas tiešsaistes reputācijas veidošana</w:t>
      </w:r>
      <w:bookmarkEnd w:id="4"/>
    </w:p>
    <w:p w:rsidR="004B5134" w:rsidRDefault="004B5134" w:rsidP="004B5134">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4B5134" w:rsidRDefault="004B5134" w:rsidP="004B5134">
      <w:pPr>
        <w:spacing w:after="0"/>
        <w:rPr>
          <w:rFonts w:ascii="Times New Roman" w:eastAsia="Calibri Light" w:hAnsi="Times New Roman" w:cs="Times New Roman"/>
          <w:b/>
          <w:lang w:val="lv-LV"/>
        </w:rPr>
      </w:pPr>
    </w:p>
    <w:p w:rsidR="004B5134" w:rsidRPr="00ED156F" w:rsidRDefault="004B5134" w:rsidP="004B5134">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4B5134" w:rsidRPr="00ED156F" w:rsidRDefault="004B5134" w:rsidP="004B5134">
      <w:pPr>
        <w:pStyle w:val="Bulletline1"/>
        <w:numPr>
          <w:ilvl w:val="0"/>
          <w:numId w:val="24"/>
        </w:numPr>
      </w:pPr>
      <w:r w:rsidRPr="00ED156F">
        <w:t>kas ir reputācija, kas to veido;</w:t>
      </w:r>
    </w:p>
    <w:p w:rsidR="004B5134" w:rsidRPr="00ED156F" w:rsidRDefault="004B5134" w:rsidP="004B5134">
      <w:pPr>
        <w:pStyle w:val="Bulletline1"/>
        <w:numPr>
          <w:ilvl w:val="0"/>
          <w:numId w:val="24"/>
        </w:numPr>
      </w:pPr>
      <w:r w:rsidRPr="00ED156F">
        <w:t>kā uzlabot reputāciju;</w:t>
      </w:r>
    </w:p>
    <w:p w:rsidR="004B5134" w:rsidRPr="00ED156F" w:rsidRDefault="004B5134" w:rsidP="004B5134">
      <w:pPr>
        <w:pStyle w:val="Bulletline1"/>
        <w:numPr>
          <w:ilvl w:val="0"/>
          <w:numId w:val="24"/>
        </w:numPr>
      </w:pPr>
      <w:r w:rsidRPr="00ED156F">
        <w:t>kā aizsargāt un uzlabot savu personīgo un profesionālo reputāciju tiešsaistē, izmantojot dažādas stratēģijas.</w:t>
      </w:r>
    </w:p>
    <w:p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4B5134" w:rsidRPr="00ED156F" w:rsidRDefault="004B5134" w:rsidP="004B5134">
      <w:pPr>
        <w:pStyle w:val="bulletline"/>
      </w:pPr>
      <w:r w:rsidRPr="00ED156F">
        <w:t xml:space="preserve">pārdomāt, kā informācija, ar kuru dalās tiešsaistē,  var pozitīvi vai negatīvi ietekmēt reputāciju. </w:t>
      </w:r>
    </w:p>
    <w:p w:rsidR="004B5134" w:rsidRDefault="004B5134" w:rsidP="004B5134">
      <w:pPr>
        <w:spacing w:after="0"/>
        <w:rPr>
          <w:rFonts w:ascii="Times New Roman" w:eastAsia="Calibri Light" w:hAnsi="Times New Roman" w:cs="Times New Roman"/>
          <w:b/>
          <w:lang w:val="lv-LV"/>
        </w:rPr>
      </w:pPr>
    </w:p>
    <w:p w:rsidR="004B5134" w:rsidRDefault="004B5134" w:rsidP="004B5134">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izkopt, reputācija, etiķete</w:t>
      </w:r>
    </w:p>
    <w:p w:rsidR="004B5134" w:rsidRPr="00ED156F" w:rsidRDefault="004B5134" w:rsidP="004B5134">
      <w:pPr>
        <w:spacing w:after="0"/>
        <w:rPr>
          <w:rFonts w:ascii="Times New Roman" w:eastAsia="Calibri Light" w:hAnsi="Times New Roman" w:cs="Times New Roman"/>
          <w:b/>
          <w:lang w:val="lv-LV"/>
        </w:rPr>
      </w:pPr>
    </w:p>
    <w:p w:rsidR="004B5134" w:rsidRPr="005C2A23" w:rsidRDefault="004B5134" w:rsidP="004B513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B5134" w:rsidRPr="00DD5EC4" w:rsidTr="00951E7C">
        <w:tc>
          <w:tcPr>
            <w:tcW w:w="634" w:type="pct"/>
            <w:tcBorders>
              <w:top w:val="single" w:sz="4" w:space="0" w:color="auto"/>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No Pamatizglītības standarta</w:t>
            </w:r>
          </w:p>
        </w:tc>
        <w:tc>
          <w:tcPr>
            <w:tcW w:w="2183" w:type="pct"/>
            <w:tcBorders>
              <w:top w:val="single" w:sz="4" w:space="0" w:color="auto"/>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B5134" w:rsidRPr="00DD5EC4" w:rsidTr="00951E7C">
        <w:tc>
          <w:tcPr>
            <w:tcW w:w="634" w:type="pct"/>
            <w:tcBorders>
              <w:top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Vērtības</w:t>
            </w:r>
          </w:p>
        </w:tc>
        <w:tc>
          <w:tcPr>
            <w:tcW w:w="2183" w:type="pct"/>
            <w:tcBorders>
              <w:top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Cilvēka cieņa, darbs</w:t>
            </w:r>
          </w:p>
        </w:tc>
        <w:tc>
          <w:tcPr>
            <w:tcW w:w="2183" w:type="pct"/>
            <w:tcBorders>
              <w:top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Rūpes, patiesība, saskaņa</w:t>
            </w:r>
          </w:p>
        </w:tc>
      </w:tr>
      <w:tr w:rsidR="004B5134" w:rsidRPr="00DD5EC4" w:rsidTr="00951E7C">
        <w:tc>
          <w:tcPr>
            <w:tcW w:w="634" w:type="pct"/>
            <w:tcBorders>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Tikumi</w:t>
            </w:r>
          </w:p>
        </w:tc>
        <w:tc>
          <w:tcPr>
            <w:tcW w:w="2183" w:type="pct"/>
            <w:tcBorders>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Gudrība, mērenība, atbildība</w:t>
            </w:r>
          </w:p>
        </w:tc>
        <w:tc>
          <w:tcPr>
            <w:tcW w:w="2183" w:type="pct"/>
            <w:tcBorders>
              <w:bottom w:val="single" w:sz="4" w:space="0" w:color="auto"/>
            </w:tcBorders>
          </w:tcPr>
          <w:p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Radošums, pašvadība, zinātkāre, kritiskā spriestspēja, čaklums</w:t>
            </w:r>
          </w:p>
        </w:tc>
      </w:tr>
    </w:tbl>
    <w:p w:rsidR="004B5134" w:rsidRDefault="004B5134" w:rsidP="004B5134">
      <w:pPr>
        <w:spacing w:after="0"/>
        <w:rPr>
          <w:rFonts w:ascii="Times New Roman" w:eastAsia="Calibri Light" w:hAnsi="Times New Roman" w:cs="Times New Roman"/>
          <w:b/>
          <w:lang w:val="lv-LV"/>
        </w:rPr>
      </w:pPr>
    </w:p>
    <w:p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4B5134" w:rsidRPr="00ED156F" w:rsidRDefault="004B5134" w:rsidP="004B5134">
      <w:pPr>
        <w:pStyle w:val="Bulletline1"/>
        <w:numPr>
          <w:ilvl w:val="0"/>
          <w:numId w:val="24"/>
        </w:numPr>
      </w:pPr>
      <w:r w:rsidRPr="00ED156F">
        <w:rPr>
          <w:i/>
        </w:rPr>
        <w:t>PowerPoint</w:t>
      </w:r>
      <w:r w:rsidRPr="00ED156F">
        <w:t xml:space="preserve"> prezentācija “Pozitīvas tiešsaistes reputācijas veidošana”.</w:t>
      </w:r>
    </w:p>
    <w:p w:rsidR="004B5134" w:rsidRPr="00ED156F" w:rsidRDefault="004B5134" w:rsidP="004B5134">
      <w:pPr>
        <w:pStyle w:val="Bulletline1"/>
        <w:numPr>
          <w:ilvl w:val="0"/>
          <w:numId w:val="24"/>
        </w:numPr>
        <w:rPr>
          <w:rFonts w:asciiTheme="minorHAnsi" w:eastAsiaTheme="minorEastAsia" w:hAnsiTheme="minorHAnsi" w:cstheme="minorBidi"/>
          <w:b/>
          <w:color w:val="000000" w:themeColor="text1"/>
        </w:rPr>
      </w:pPr>
      <w:r w:rsidRPr="00ED156F">
        <w:t>“Tiešsaistes reputācijas veidošanas rīcības plāns</w:t>
      </w:r>
      <w:r>
        <w:t>” (1. materiāls).</w:t>
      </w:r>
      <w:r w:rsidRPr="00ED156F">
        <w:t xml:space="preserve"> </w:t>
      </w:r>
    </w:p>
    <w:p w:rsidR="004B5134" w:rsidRDefault="004B5134" w:rsidP="004B5134">
      <w:pPr>
        <w:spacing w:after="0"/>
        <w:rPr>
          <w:rFonts w:ascii="Times New Roman" w:eastAsia="Calibri Light" w:hAnsi="Times New Roman" w:cs="Times New Roman"/>
          <w:b/>
          <w:lang w:val="lv-LV"/>
        </w:rPr>
      </w:pPr>
    </w:p>
    <w:p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Vai, tavuprāt, laba reputācija ir svarīga?</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 laba reputācija varētu tev palīdzēt dažādās dzīves jomās, piemēram, draudzībā, karjerā, brīvprātīgajā darbā?</w:t>
      </w:r>
      <w:r w:rsidRPr="00ED156F">
        <w:rPr>
          <w:rFonts w:ascii="Times New Roman" w:eastAsia="Calibri Light" w:hAnsi="Times New Roman" w:cs="Times New Roman"/>
          <w:b/>
          <w:color w:val="000000" w:themeColor="text1"/>
          <w:lang w:val="lv-LV"/>
        </w:rPr>
        <w:t xml:space="preserve">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Kādās dažādās jomās mēs varam izkopt savu reputāciju tiešsaistē?</w:t>
      </w:r>
      <w:r w:rsidRPr="00ED156F">
        <w:rPr>
          <w:rFonts w:ascii="Times New Roman" w:eastAsia="Calibri Light" w:hAnsi="Times New Roman" w:cs="Times New Roman"/>
          <w:b/>
          <w:color w:val="000000" w:themeColor="text1"/>
          <w:lang w:val="lv-LV"/>
        </w:rPr>
        <w:t xml:space="preserve">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 informācija varētu sabojāt cilvēka reputāciju tiešsaistē?</w:t>
      </w:r>
      <w:r w:rsidRPr="00ED156F">
        <w:rPr>
          <w:rFonts w:ascii="Times New Roman" w:eastAsia="Calibri Light" w:hAnsi="Times New Roman" w:cs="Times New Roman"/>
          <w:b/>
          <w:color w:val="000000"/>
          <w:lang w:val="lv-LV"/>
        </w:rPr>
        <w:t xml:space="preserve">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veicina pozitīvas reputācijas veidošanu?</w:t>
      </w:r>
      <w:r w:rsidRPr="00ED156F">
        <w:rPr>
          <w:rFonts w:ascii="Times New Roman" w:eastAsia="Calibri Light" w:hAnsi="Times New Roman" w:cs="Times New Roman"/>
          <w:b/>
          <w:color w:val="000000"/>
          <w:lang w:val="lv-LV"/>
        </w:rPr>
        <w:t xml:space="preserve">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Kādi tikumi tev jāizmanto, lai sasniegtu savus mērķus?</w:t>
      </w:r>
      <w:r w:rsidRPr="00ED156F">
        <w:rPr>
          <w:rFonts w:ascii="Times New Roman" w:eastAsia="Calibri Light" w:hAnsi="Times New Roman" w:cs="Times New Roman"/>
          <w:b/>
          <w:color w:val="000000" w:themeColor="text1"/>
          <w:lang w:val="lv-LV"/>
        </w:rPr>
        <w:t xml:space="preserve"> </w:t>
      </w:r>
    </w:p>
    <w:p w:rsidR="004B5134" w:rsidRPr="00ED156F" w:rsidRDefault="004B5134" w:rsidP="004B5134">
      <w:pPr>
        <w:numPr>
          <w:ilvl w:val="0"/>
          <w:numId w:val="13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tehnoloģijas var palīdzēt tos sasniegt?</w:t>
      </w:r>
    </w:p>
    <w:p w:rsidR="004B5134" w:rsidRPr="00ED156F" w:rsidRDefault="004B5134" w:rsidP="004B5134">
      <w:pPr>
        <w:spacing w:after="0"/>
        <w:rPr>
          <w:rFonts w:ascii="Times New Roman" w:eastAsia="Calibri Light" w:hAnsi="Times New Roman" w:cs="Times New Roman"/>
          <w:b/>
          <w:lang w:val="lv-LV"/>
        </w:rPr>
      </w:pPr>
    </w:p>
    <w:p w:rsidR="004B5134" w:rsidRPr="004534A3" w:rsidRDefault="004B5134" w:rsidP="004B5134">
      <w:pPr>
        <w:pStyle w:val="aktivitte"/>
        <w:pBdr>
          <w:bottom w:val="single" w:sz="4" w:space="1" w:color="auto"/>
        </w:pBdr>
        <w:spacing w:after="360"/>
        <w:jc w:val="center"/>
        <w:rPr>
          <w:sz w:val="24"/>
        </w:rPr>
      </w:pPr>
    </w:p>
    <w:p w:rsidR="004B5134" w:rsidRPr="00ED156F" w:rsidRDefault="004B5134" w:rsidP="004B5134">
      <w:pPr>
        <w:pStyle w:val="aktivitte"/>
        <w:spacing w:after="360"/>
        <w:jc w:val="center"/>
      </w:pPr>
      <w:r w:rsidRPr="004534A3">
        <w:rPr>
          <w:sz w:val="24"/>
        </w:rPr>
        <w:t>Mācību aktivitātes</w:t>
      </w:r>
    </w:p>
    <w:p w:rsidR="004B5134" w:rsidRPr="00ED156F" w:rsidRDefault="004B5134" w:rsidP="004B5134">
      <w:pPr>
        <w:pStyle w:val="aktivitte"/>
        <w:rPr>
          <w:rFonts w:eastAsia="Calibri" w:cs="Arial"/>
        </w:rPr>
      </w:pPr>
      <w:r w:rsidRPr="00ED156F">
        <w:t>Ierosme (ieteicamais laiks 10 min.)</w:t>
      </w:r>
    </w:p>
    <w:p w:rsidR="004B5134" w:rsidRPr="00ED156F" w:rsidRDefault="004B5134" w:rsidP="004B5134">
      <w:pPr>
        <w:spacing w:after="0" w:line="276" w:lineRule="auto"/>
        <w:rPr>
          <w:rFonts w:ascii="Times New Roman"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uzsāk diskusiju un lūdz atcerēties cilvēkus, kuru reputācija, viņuprāt, ir pozitīva (tās var būt slavenības vai cilvēki, kurus ir satikuši vai pazīst). Skolēniem pārrunā un salīdzina savas atbildes pāros ar klasesbiedru.</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Kuri šo cilvēku dzīves aspekti ir līdzīgi?</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Ko viņi darīja, lai izveidotu pozitīvu reputāciju?</w:t>
      </w:r>
    </w:p>
    <w:p w:rsidR="004B5134" w:rsidRPr="00ED156F" w:rsidRDefault="004B5134" w:rsidP="004B5134">
      <w:pPr>
        <w:spacing w:after="0" w:line="276" w:lineRule="auto"/>
        <w:rPr>
          <w:rFonts w:ascii="Times New Roman" w:eastAsia="Calibri Light" w:hAnsi="Times New Roman" w:cs="Times New Roman"/>
          <w:lang w:val="lv-LV"/>
        </w:rPr>
      </w:pPr>
    </w:p>
    <w:p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lastRenderedPageBreak/>
        <w:t xml:space="preserve">[3. slaids] </w:t>
      </w:r>
      <w:r w:rsidRPr="00ED156F">
        <w:rPr>
          <w:rFonts w:ascii="Times New Roman" w:eastAsia="Calibri Light" w:hAnsi="Times New Roman" w:cs="Times New Roman"/>
          <w:lang w:val="lv-LV"/>
        </w:rPr>
        <w:t>Skolotājs pastāsta, ka bieži cilvēkiem ar labu reputāciju ir līdzīgas rakstura iezīmes un tikumi, piemēram, laipnība, godīgums, uzticamība u. c. Kādi tikumi piemīt tevis nosauktajiem cilvēkiem?</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tavuprāt, laba reputācija ir svarīga?</w:t>
      </w:r>
    </w:p>
    <w:p w:rsidR="004B5134" w:rsidRPr="00ED156F" w:rsidRDefault="004B5134" w:rsidP="004B5134">
      <w:pPr>
        <w:numPr>
          <w:ilvl w:val="0"/>
          <w:numId w:val="136"/>
        </w:numPr>
        <w:spacing w:after="0" w:line="276" w:lineRule="auto"/>
        <w:rPr>
          <w:lang w:val="lv-LV"/>
        </w:rPr>
      </w:pPr>
      <w:r w:rsidRPr="00ED156F">
        <w:rPr>
          <w:rFonts w:ascii="Times New Roman" w:eastAsia="Calibri Light" w:hAnsi="Times New Roman" w:cs="Times New Roman"/>
          <w:lang w:val="lv-LV"/>
        </w:rPr>
        <w:t>Kā laba reputācija varētu tev palīdzēt dažādās dzīves jomās, piemēram, draudzībā, karjerā, brīvprātīgajā darbā?</w:t>
      </w:r>
    </w:p>
    <w:p w:rsidR="004B5134" w:rsidRPr="00ED156F" w:rsidRDefault="004B5134" w:rsidP="004B5134">
      <w:pPr>
        <w:pStyle w:val="Komentri"/>
      </w:pPr>
      <w:r w:rsidRPr="00ED156F">
        <w:t>Kolēģu komentāri:</w:t>
      </w:r>
    </w:p>
    <w:p w:rsidR="004B5134" w:rsidRPr="00ED156F" w:rsidRDefault="004B5134" w:rsidP="004B5134">
      <w:pPr>
        <w:pStyle w:val="Komentri"/>
      </w:pPr>
      <w:r w:rsidRPr="00ED156F">
        <w:t>“Manuprāt, šī tēma ir ļoti atbilstoša, lai to pasniegtu attālināti, līdz ar to nevar uzskatīt attālināto procesu šīs tēmas pasniegšanā kā šķērsli.”</w:t>
      </w:r>
    </w:p>
    <w:p w:rsidR="004B5134" w:rsidRPr="00ED156F" w:rsidRDefault="004B5134" w:rsidP="004B5134">
      <w:pPr>
        <w:pStyle w:val="Komentri"/>
      </w:pPr>
      <w:r w:rsidRPr="00ED156F">
        <w:t>“Gribētu sacīt, ka ar šo tēmu viss ir tieši līdzsvarā. Varbūt varētu pielikt klāt vēl kādus vairāk konkrētus piemērus, kādu vizuāli veidotu profilu un to salīdzināt ar to profilu, kurš rada nevēlamu reputāciju,  piemēram.”</w:t>
      </w:r>
    </w:p>
    <w:p w:rsidR="004B5134" w:rsidRPr="00ED156F" w:rsidRDefault="004B5134" w:rsidP="004B5134">
      <w:pPr>
        <w:spacing w:after="200" w:line="276" w:lineRule="auto"/>
        <w:rPr>
          <w:rFonts w:ascii="Times New Roman" w:eastAsia="Calibri Light" w:hAnsi="Times New Roman" w:cs="Times New Roman"/>
          <w:lang w:val="lv-LV"/>
        </w:rPr>
      </w:pPr>
    </w:p>
    <w:p w:rsidR="004B5134" w:rsidRPr="00ED156F" w:rsidRDefault="004B5134" w:rsidP="004B5134">
      <w:pPr>
        <w:pStyle w:val="aktivitte"/>
        <w:rPr>
          <w:rFonts w:eastAsia="Calibri" w:cs="Arial"/>
        </w:rPr>
      </w:pPr>
      <w:r w:rsidRPr="00ED156F">
        <w:t>1. aktivitāte. Reputācija tiešsaistē (ieteicamais laiks 10 min.)</w:t>
      </w:r>
    </w:p>
    <w:p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Skolotājs pastāsta, ka labu reputāciju var izveidot gan tiešsaistē, gan dzīvē. Kādās dažādās dzīves jomās mēs varam izkopt savu reputāciju tiešsaistē?</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Kādu informāciju par sevi mēs ikdienā publicējam tiešsaistē (izmantojot foto, video, blogus, komentārus, sociālos tīklus)?</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 informācija varētu sabojāt cilvēka reputāciju tiešsaistē? Vai vari nosaukt piemērus?</w:t>
      </w:r>
    </w:p>
    <w:p w:rsidR="004B5134" w:rsidRPr="00ED156F" w:rsidRDefault="004B5134" w:rsidP="004B5134">
      <w:pPr>
        <w:spacing w:after="0" w:line="276" w:lineRule="auto"/>
        <w:rPr>
          <w:rFonts w:ascii="Times New Roman" w:eastAsia="Calibri Light" w:hAnsi="Times New Roman" w:cs="Times New Roman"/>
          <w:lang w:val="lv-LV"/>
        </w:rPr>
      </w:pP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atgādina, ka ir svarīgi paturēt prātā, ka visa tiešsaistes saziņa ir publiska. Viss, ko cilvēks publicējis tiešsaistē, visticamāk, pastāvēs tur vienmēr.</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Skolēni pārrunā savas idejas pāros ar klases biedru un sniedz dažus piemērus no savas dzīves. </w:t>
      </w:r>
    </w:p>
    <w:p w:rsidR="004B5134" w:rsidRPr="00ED156F" w:rsidRDefault="004B5134" w:rsidP="004B5134">
      <w:pPr>
        <w:spacing w:after="200" w:line="276" w:lineRule="auto"/>
        <w:rPr>
          <w:rFonts w:ascii="Times New Roman" w:eastAsia="Calibri Light" w:hAnsi="Times New Roman" w:cs="Times New Roman"/>
          <w:b/>
          <w:lang w:val="lv-LV"/>
        </w:rPr>
      </w:pPr>
    </w:p>
    <w:p w:rsidR="004B5134" w:rsidRPr="00ED156F" w:rsidRDefault="004B5134" w:rsidP="004B5134">
      <w:pPr>
        <w:pStyle w:val="Komentri"/>
      </w:pPr>
      <w:r w:rsidRPr="00ED156F">
        <w:t>Kolēģu komentāri:</w:t>
      </w:r>
    </w:p>
    <w:p w:rsidR="004B5134" w:rsidRPr="00ED156F" w:rsidRDefault="004B5134" w:rsidP="004B5134">
      <w:pPr>
        <w:pStyle w:val="Komentri"/>
        <w:rPr>
          <w:rFonts w:eastAsia="+mn-ea"/>
        </w:rPr>
      </w:pPr>
      <w:r w:rsidRPr="00ED156F">
        <w:t xml:space="preserve">“Iespējams, kā mācību materiāls var tikt izmantots šis avots par digitālo veselību. </w:t>
      </w:r>
      <w:hyperlink r:id="rId11" w:history="1">
        <w:r w:rsidRPr="00FB7C3A">
          <w:rPr>
            <w:rStyle w:val="Hyperlink"/>
          </w:rPr>
          <w:t>https://www.skolanakotnei.lv/digitala-veseliba/</w:t>
        </w:r>
      </w:hyperlink>
      <w:r>
        <w:t xml:space="preserve"> </w:t>
      </w:r>
      <w:r w:rsidRPr="00ED156F">
        <w:t xml:space="preserve">  Arī kādi pazīstami video par digitālo tehnoloģiju ietekmi uz mūsdienu cilvēku, kā, piemēram, </w:t>
      </w:r>
      <w:hyperlink r:id="rId12">
        <w:r w:rsidRPr="00ED156F">
          <w:rPr>
            <w:color w:val="1155CC"/>
            <w:u w:val="single"/>
          </w:rPr>
          <w:t>https://satori.lv/article/zalgalvja-7-serija-dzive-digitalaja-troksni?fbclid=IwAR20dZeHjpAixCbQwJvxfbqxt_va_NiUt0bAI4HXiob4HmfjnhQeB-xt9eQ</w:t>
        </w:r>
      </w:hyperlink>
      <w:r w:rsidRPr="00ED156F">
        <w:t>. ”</w:t>
      </w:r>
    </w:p>
    <w:p w:rsidR="004B5134" w:rsidRPr="00ED156F" w:rsidRDefault="004B5134" w:rsidP="004B5134">
      <w:pPr>
        <w:spacing w:after="200" w:line="276" w:lineRule="auto"/>
        <w:rPr>
          <w:rFonts w:ascii="Times New Roman" w:hAnsi="Times New Roman" w:cs="Times New Roman"/>
          <w:lang w:val="lv-LV"/>
        </w:rPr>
      </w:pPr>
    </w:p>
    <w:p w:rsidR="004B5134" w:rsidRPr="00ED156F" w:rsidRDefault="004B5134" w:rsidP="004B5134">
      <w:pPr>
        <w:pStyle w:val="aktivitte"/>
        <w:rPr>
          <w:rFonts w:eastAsia="Calibri" w:cs="Arial"/>
        </w:rPr>
      </w:pPr>
      <w:r w:rsidRPr="00ED156F">
        <w:t>2. aktivitāte. Pozitīvas tiešsaistes reputācijas veidošana (ieteicamais laiks 10 min.)</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Skolotājs pajautā: “Kā varētu proaktīvi izmantot sociālos tīklus un citas tiešsaistes tehnoloģijas, lai sasniegtu savus mērķus?”</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aicina veikt ierakstu dienasgrāmatā, norādot 3 mērķus šim mācību gadam. Tie var būt saistīti ar mācību procesu vai nākotnes karjeru.</w:t>
      </w:r>
    </w:p>
    <w:p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[6. slaids]</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sociālie tīkli var tev palīdzēt sasniegt mērķus?</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varētu izveidot pozitīvu reputāciju?</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ieraksti un kuri sociālie tīkli varētu tev palīdzēt?</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tikumi tev jāizmanto, lai sasniegtu savus mērķus?</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tehnoloģijas var palīdzēt tos sasniegt?</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lastRenderedPageBreak/>
        <w:t xml:space="preserve">Skolēni dalās ar savām idejām klasē. </w:t>
      </w:r>
    </w:p>
    <w:p w:rsidR="004B5134" w:rsidRPr="00ED156F" w:rsidRDefault="004B5134" w:rsidP="004B5134">
      <w:pPr>
        <w:spacing w:after="200" w:line="276" w:lineRule="auto"/>
        <w:rPr>
          <w:rFonts w:ascii="Times New Roman" w:eastAsia="Calibri Light" w:hAnsi="Times New Roman" w:cs="Times New Roman"/>
          <w:lang w:val="lv-LV"/>
        </w:rPr>
      </w:pPr>
    </w:p>
    <w:p w:rsidR="004B5134" w:rsidRPr="00ED156F" w:rsidRDefault="004B5134" w:rsidP="004B5134">
      <w:pPr>
        <w:pStyle w:val="aktivitte"/>
        <w:rPr>
          <w:rFonts w:eastAsia="Calibri" w:cs="Arial"/>
        </w:rPr>
      </w:pPr>
      <w:r w:rsidRPr="00ED156F">
        <w:t>3. aktivitāte. Tiešsaistes etiķete (ieteicamais laiks  5 min.)</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[7. slaids] </w:t>
      </w:r>
      <w:r w:rsidRPr="00ED156F">
        <w:rPr>
          <w:rFonts w:ascii="Times New Roman" w:eastAsia="Calibri Light" w:hAnsi="Times New Roman" w:cs="Times New Roman"/>
          <w:lang w:val="lv-LV"/>
        </w:rPr>
        <w:t>Skolotājs pajautā: “Ko nozīmē termins “etiķete”?” (Pozitīva uzvedība un izturēšanās – šajā gadījumā saistībā ar komunikāciju tiešsaistē, piemēram, e-pasta saziņā, forumos, blogos un sociālo tīklu vietnēs.)</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Jāpaskaidro skolēniem, ka pirms informācijas publicēšanas tiešsaistē ir svarīgi pārdomāt, ar kādu informāciju dalies un kurš to varētu aplūkot – pēc informācijas publicēšanas to vairs nevar “paņemt atpakaļ”.</w:t>
      </w:r>
    </w:p>
    <w:p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aicina izveidot labas tiešsaistes etiķetes kontrolsarakstu (piemēram, laipna, cieņpilna, pārdomāta valoda, uzrakstītā pārlasīšana un izlabošana pirms publicēšanas tiešsaistē).</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tu allaž padomā par to, ko esi iekļāvis savā kontrolsarakstā, kad izmanto tehnoloģijas vai tiešsaistes resursus? Ja ne, kāpēc?</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Ar kādām grūtībām tu saskaries, kad izmanto tiešsaistes platformas?</w:t>
      </w:r>
    </w:p>
    <w:p w:rsidR="004B5134" w:rsidRPr="00ED156F" w:rsidRDefault="004B5134" w:rsidP="004B5134">
      <w:pPr>
        <w:spacing w:after="0" w:line="276" w:lineRule="auto"/>
        <w:rPr>
          <w:rFonts w:ascii="Times New Roman" w:eastAsia="Calibri Light" w:hAnsi="Times New Roman" w:cs="Times New Roman"/>
          <w:lang w:val="lv-LV"/>
        </w:rPr>
      </w:pP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pajautā:</w:t>
      </w:r>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Kādas kļūdas esi pieļāvis pagātnē, un ko tu varētu darīt citādi turpmāk?”</w:t>
      </w:r>
    </w:p>
    <w:p w:rsidR="004B5134" w:rsidRDefault="004B5134" w:rsidP="004B5134">
      <w:pPr>
        <w:pStyle w:val="aktivitte"/>
      </w:pPr>
    </w:p>
    <w:p w:rsidR="004B5134" w:rsidRPr="00ED156F" w:rsidRDefault="004B5134" w:rsidP="004B5134">
      <w:pPr>
        <w:pStyle w:val="aktivitte"/>
        <w:rPr>
          <w:rFonts w:eastAsia="Calibri" w:cs="Arial"/>
        </w:rPr>
      </w:pPr>
      <w:r w:rsidRPr="00ED156F">
        <w:t>4. aktivitāte. Rīcības plāns tiešsaistes reputācijas veidošanai (ieteicamais laiks 15 min.)</w:t>
      </w: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[8. slaids] </w:t>
      </w:r>
      <w:r w:rsidRPr="00ED156F">
        <w:rPr>
          <w:rFonts w:ascii="Times New Roman" w:eastAsia="Calibri Light" w:hAnsi="Times New Roman" w:cs="Times New Roman"/>
          <w:lang w:val="lv-LV"/>
        </w:rPr>
        <w:t>Skolēni aizpilda rīcības plāna lapu. Izdomā, kurus ierakstus D</w:t>
      </w:r>
      <w:r>
        <w:rPr>
          <w:rFonts w:ascii="Times New Roman" w:eastAsia="Calibri Light" w:hAnsi="Times New Roman" w:cs="Times New Roman"/>
          <w:lang w:val="lv-LV"/>
        </w:rPr>
        <w:t>aniela</w:t>
      </w:r>
      <w:r w:rsidRPr="00ED156F">
        <w:rPr>
          <w:rFonts w:ascii="Times New Roman" w:eastAsia="Calibri Light" w:hAnsi="Times New Roman" w:cs="Times New Roman"/>
          <w:lang w:val="lv-LV"/>
        </w:rPr>
        <w:t>m vajadzētu publicēt un kurā platformā viņš to varētu darīt. Vai klasē valda vienprātība? Pārrunājiet problēmjautājumus, kuri rodas, aplūkojot šo rīcības plānu!</w:t>
      </w:r>
    </w:p>
    <w:p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Jāpaskaidro, ka D</w:t>
      </w:r>
      <w:r>
        <w:rPr>
          <w:rFonts w:ascii="Times New Roman" w:eastAsia="Calibri Light" w:hAnsi="Times New Roman" w:cs="Times New Roman"/>
          <w:lang w:val="lv-LV"/>
        </w:rPr>
        <w:t>anielam</w:t>
      </w:r>
      <w:r w:rsidRPr="00ED156F">
        <w:rPr>
          <w:rFonts w:ascii="Times New Roman" w:eastAsia="Calibri Light" w:hAnsi="Times New Roman" w:cs="Times New Roman"/>
          <w:lang w:val="lv-LV"/>
        </w:rPr>
        <w:t xml:space="preserve"> nevajadzētu publicēt šos ierakstus:</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video, kurā viesnīcas apmeklētājam gadās kļūme – pasmiešanās par kādu tiešsaistē, īpaši bez šī cilvēka atļaujas, neatstās labu iespaidu par D</w:t>
      </w:r>
      <w:r>
        <w:rPr>
          <w:rFonts w:ascii="Times New Roman" w:eastAsia="Calibri Light" w:hAnsi="Times New Roman" w:cs="Times New Roman"/>
          <w:lang w:val="lv-LV"/>
        </w:rPr>
        <w:t>anielu</w:t>
      </w:r>
      <w:r w:rsidRPr="00ED156F">
        <w:rPr>
          <w:rFonts w:ascii="Times New Roman" w:eastAsia="Calibri Light" w:hAnsi="Times New Roman" w:cs="Times New Roman"/>
          <w:lang w:val="lv-LV"/>
        </w:rPr>
        <w:t>;</w:t>
      </w:r>
    </w:p>
    <w:p w:rsidR="004B5134" w:rsidRPr="00ED156F" w:rsidRDefault="004B5134" w:rsidP="004B5134">
      <w:pPr>
        <w:numPr>
          <w:ilvl w:val="0"/>
          <w:numId w:val="13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atvainošanās par lidojuma aizkavēšanu – D</w:t>
      </w:r>
      <w:r>
        <w:rPr>
          <w:rFonts w:ascii="Times New Roman" w:eastAsia="Calibri Light" w:hAnsi="Times New Roman" w:cs="Times New Roman"/>
          <w:lang w:val="lv-LV"/>
        </w:rPr>
        <w:t>anielu</w:t>
      </w:r>
      <w:r w:rsidRPr="00ED156F">
        <w:rPr>
          <w:rFonts w:ascii="Times New Roman" w:eastAsia="Calibri Light" w:hAnsi="Times New Roman" w:cs="Times New Roman"/>
          <w:lang w:val="lv-LV"/>
        </w:rPr>
        <w:t xml:space="preserve"> tas var šķist smieklīgs stāsts, tomēr vai viņš tiešām vēlas, lai visi, tostarp jaunais priekšnieks, uzzinātu, ka viņš ir bezatbildīgs? Ja viņš patiešām vēlas atvainoties, viņam vajadzētu sazināties ar lidsabiedrību.</w:t>
      </w:r>
    </w:p>
    <w:p w:rsidR="004B5134" w:rsidRPr="00ED156F" w:rsidRDefault="004B5134" w:rsidP="004B5134">
      <w:pPr>
        <w:spacing w:after="0" w:line="276" w:lineRule="auto"/>
        <w:rPr>
          <w:rFonts w:ascii="Times New Roman" w:eastAsia="Calibri Light" w:hAnsi="Times New Roman" w:cs="Times New Roman"/>
          <w:lang w:val="lv-LV"/>
        </w:rPr>
      </w:pPr>
    </w:p>
    <w:p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Skolēni pievieno savas idejas, kā pozitīva reputācija tiešsaistē palīdzēs sasniegt personīgos mērķus skolā, meklējot darbu, tālākā izglītībā, darbā, tiekot izraudzītam par kandidātu vadošā amatā utt. </w:t>
      </w:r>
    </w:p>
    <w:p w:rsidR="004B5134" w:rsidRPr="00ED156F" w:rsidRDefault="004B5134" w:rsidP="004B5134">
      <w:pPr>
        <w:pStyle w:val="Komentri"/>
      </w:pPr>
      <w:r w:rsidRPr="00ED156F">
        <w:t>Kolēģu komentāri:</w:t>
      </w:r>
    </w:p>
    <w:p w:rsidR="004B5134" w:rsidRPr="00ED156F" w:rsidRDefault="004B5134" w:rsidP="004B5134">
      <w:pPr>
        <w:pStyle w:val="Komentri"/>
      </w:pPr>
      <w:r w:rsidRPr="00ED156F">
        <w:t>“Ļoti aktīvi un ieinteresēti skolēni bija sarunā par tiešsaistes etiķeti un to, kā tās ievērošana var palīdzēt viņiem dzīvē. Noderīga 4. aktivitāte, kas sniedz piemēru pozitīvas reputācijas veidošanai.”</w:t>
      </w:r>
    </w:p>
    <w:p w:rsidR="004B5134" w:rsidRPr="00ED156F" w:rsidRDefault="004B5134" w:rsidP="004B5134">
      <w:pPr>
        <w:pStyle w:val="Komentri"/>
      </w:pPr>
      <w:r w:rsidRPr="00ED156F">
        <w:t>“Darba lapā izveidotos jautājumus tikai pārrunājām Zoom nodarbībā, klātienē aktivitātes darba lapā būtu bijis vienkāršāk īstenot.”</w:t>
      </w:r>
    </w:p>
    <w:p w:rsidR="004B5134" w:rsidRPr="00ED156F" w:rsidRDefault="004B5134" w:rsidP="004B5134">
      <w:pPr>
        <w:pStyle w:val="Komentri"/>
      </w:pPr>
      <w:r w:rsidRPr="00ED156F">
        <w:t>“Darba lapā šķita ne pārāk veiksmīgs tulkojums dažiem punktiem.”</w:t>
      </w:r>
    </w:p>
    <w:p w:rsidR="004B5134" w:rsidRPr="00ED156F" w:rsidRDefault="004B5134" w:rsidP="004B5134">
      <w:pPr>
        <w:pStyle w:val="Komentri"/>
      </w:pPr>
      <w:r w:rsidRPr="00ED156F">
        <w:t>“Nodarbības ilgums 40 min., bet piedāvātās nodarbības ilgums 50 min. Lai veiktu visas piedāvātās aktivitātes, samazināju par pāris minūtēm katrai aktivitātei paredzēto laiku”</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3F" w:rsidRDefault="006D613F" w:rsidP="00FE37EB">
      <w:pPr>
        <w:spacing w:after="0"/>
      </w:pPr>
      <w:r>
        <w:separator/>
      </w:r>
    </w:p>
  </w:endnote>
  <w:endnote w:type="continuationSeparator" w:id="0">
    <w:p w:rsidR="006D613F" w:rsidRDefault="006D613F" w:rsidP="00FE37EB">
      <w:pPr>
        <w:spacing w:after="0"/>
      </w:pPr>
      <w:r>
        <w:continuationSeparator/>
      </w:r>
    </w:p>
  </w:endnote>
  <w:endnote w:type="continuationNotice" w:id="1">
    <w:p w:rsidR="006D613F" w:rsidRDefault="006D613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3F" w:rsidRDefault="006D613F" w:rsidP="00FE37EB">
      <w:pPr>
        <w:spacing w:after="0"/>
      </w:pPr>
      <w:r>
        <w:separator/>
      </w:r>
    </w:p>
  </w:footnote>
  <w:footnote w:type="continuationSeparator" w:id="0">
    <w:p w:rsidR="006D613F" w:rsidRDefault="006D613F" w:rsidP="00FE37EB">
      <w:pPr>
        <w:spacing w:after="0"/>
      </w:pPr>
      <w:r>
        <w:continuationSeparator/>
      </w:r>
    </w:p>
  </w:footnote>
  <w:footnote w:type="continuationNotice" w:id="1">
    <w:p w:rsidR="006D613F" w:rsidRDefault="006D613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4" w:rsidRPr="00A215C2" w:rsidRDefault="004B5134" w:rsidP="00B65D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A215C2">
      <w:t>8. klase</w:t>
    </w:r>
  </w:p>
  <w:p w:rsidR="004B5134" w:rsidRPr="00A215C2" w:rsidRDefault="004B5134" w:rsidP="00B65DBA">
    <w:pPr>
      <w:pStyle w:val="A-galvene"/>
    </w:pPr>
    <w:r w:rsidRPr="00A215C2">
      <w:t>Tēma: Tehnoloģiju pasaule</w:t>
    </w:r>
  </w:p>
  <w:p w:rsidR="004B5134" w:rsidRDefault="004B5134" w:rsidP="00B65DBA">
    <w:pPr>
      <w:pStyle w:val="A-galvene"/>
    </w:pPr>
    <w:r w:rsidRPr="00A215C2">
      <w:t>2</w:t>
    </w:r>
    <w:r>
      <w:t>. nodarbība</w:t>
    </w:r>
    <w:r w:rsidRPr="00A215C2">
      <w:t xml:space="preserve"> - Pozitīvas tiešsaistes reputācijas veidošana</w:t>
    </w:r>
  </w:p>
  <w:p w:rsidR="004B5134" w:rsidRPr="00A215C2" w:rsidRDefault="004B5134" w:rsidP="00B65DBA">
    <w:pPr>
      <w:pStyle w:val="A-galvene"/>
    </w:pPr>
  </w:p>
  <w:p w:rsidR="004B5134" w:rsidRPr="00A215C2" w:rsidRDefault="004B5134" w:rsidP="00B65D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D613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897"/>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5134"/>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13F"/>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3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4B513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4B513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tori.lv/article/zalgalvja-7-serija-dzive-digitalaja-troksni?fbclid=IwAR20dZeHjpAixCbQwJvxfbqxt_va_NiUt0bAI4HXiob4HmfjnhQeB-xt9e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olanakotnei.lv/digitala-veselib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76D73F9-D548-454E-96CD-0A979E92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4528</Words>
  <Characters>2581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2021-10-15T09:16:00Z</dcterms:created>
  <dcterms:modified xsi:type="dcterms:W3CDTF">2021-10-15T09:17:00Z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