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2B" w:rsidRPr="005F0C14" w:rsidRDefault="00401F2B" w:rsidP="00401F2B">
      <w:pPr>
        <w:pStyle w:val="Klase"/>
        <w:rPr>
          <w:rFonts w:ascii="Times New Roman" w:hAnsi="Times New Roman" w:cs="Times New Roman"/>
        </w:rPr>
      </w:pPr>
      <w:r w:rsidRPr="005F0C14">
        <w:rPr>
          <w:rFonts w:ascii="Times New Roman" w:hAnsi="Times New Roman" w:cs="Times New Roman"/>
        </w:rPr>
        <w:t>Pirmsskola 6 gadi</w:t>
      </w:r>
    </w:p>
    <w:p w:rsidR="00401F2B" w:rsidRDefault="00401F2B" w:rsidP="00401F2B">
      <w:pPr>
        <w:pStyle w:val="Tma"/>
        <w:rPr>
          <w:rFonts w:ascii="Times New Roman" w:hAnsi="Times New Roman" w:cs="Times New Roman"/>
          <w:b/>
          <w:bCs/>
        </w:rPr>
      </w:pPr>
      <w:r>
        <w:rPr>
          <w:rFonts w:ascii="Times New Roman" w:hAnsi="Times New Roman" w:cs="Times New Roman"/>
          <w:b/>
          <w:bCs/>
        </w:rPr>
        <w:t>Modulis: Sabiedrības uzplaukums</w:t>
      </w:r>
    </w:p>
    <w:p w:rsidR="00401F2B" w:rsidRPr="00644198" w:rsidRDefault="00401F2B" w:rsidP="00401F2B">
      <w:pPr>
        <w:pStyle w:val="Tma"/>
        <w:rPr>
          <w:rFonts w:ascii="Times New Roman" w:hAnsi="Times New Roman" w:cs="Times New Roman"/>
          <w:b/>
          <w:bCs/>
        </w:rPr>
      </w:pPr>
      <w:r w:rsidRPr="00644198">
        <w:rPr>
          <w:rFonts w:ascii="Times New Roman" w:hAnsi="Times New Roman" w:cs="Times New Roman"/>
          <w:b/>
          <w:bCs/>
        </w:rPr>
        <w:t>Tēma: Mūsu kopiena</w:t>
      </w:r>
      <w:bookmarkStart w:id="0" w:name="_Hlk79488793"/>
    </w:p>
    <w:bookmarkEnd w:id="0"/>
    <w:p w:rsidR="00401F2B" w:rsidRDefault="00401F2B" w:rsidP="00401F2B">
      <w:pPr>
        <w:spacing w:after="0"/>
        <w:jc w:val="center"/>
        <w:rPr>
          <w:rFonts w:ascii="Times New Roman" w:hAnsi="Times New Roman" w:cs="Times New Roman"/>
          <w:b/>
        </w:rPr>
      </w:pPr>
      <w:r w:rsidRPr="003C1007">
        <w:rPr>
          <w:rFonts w:ascii="Times New Roman" w:hAnsi="Times New Roman" w:cs="Times New Roman"/>
          <w:b/>
          <w:sz w:val="24"/>
        </w:rPr>
        <w:t>Tēmas atsegums</w:t>
      </w:r>
    </w:p>
    <w:p w:rsidR="00401F2B" w:rsidRDefault="00401F2B" w:rsidP="00401F2B">
      <w:pPr>
        <w:spacing w:after="0"/>
        <w:rPr>
          <w:rFonts w:ascii="Times New Roman" w:hAnsi="Times New Roman" w:cs="Times New Roman"/>
          <w:b/>
        </w:rPr>
      </w:pPr>
    </w:p>
    <w:p w:rsidR="00401F2B" w:rsidRPr="005F0C14" w:rsidRDefault="00401F2B" w:rsidP="00401F2B">
      <w:pPr>
        <w:spacing w:after="0"/>
        <w:rPr>
          <w:rFonts w:ascii="Times New Roman" w:hAnsi="Times New Roman" w:cs="Times New Roman"/>
          <w:b/>
        </w:rPr>
      </w:pPr>
      <w:r>
        <w:rPr>
          <w:rFonts w:ascii="Times New Roman" w:hAnsi="Times New Roman" w:cs="Times New Roman"/>
          <w:b/>
        </w:rPr>
        <w:t>Tēmas apguve strukturēt</w:t>
      </w:r>
      <w:r w:rsidRPr="005F0C14">
        <w:rPr>
          <w:rFonts w:ascii="Times New Roman" w:hAnsi="Times New Roman" w:cs="Times New Roman"/>
          <w:b/>
        </w:rPr>
        <w:t xml:space="preserve">a trīs nodarbībās: </w:t>
      </w:r>
    </w:p>
    <w:p w:rsidR="00401F2B" w:rsidRPr="005F0C14" w:rsidRDefault="00401F2B" w:rsidP="00401F2B">
      <w:pPr>
        <w:pStyle w:val="paragraph"/>
        <w:spacing w:before="0" w:beforeAutospacing="0" w:after="0" w:afterAutospacing="0"/>
        <w:textAlignment w:val="baseline"/>
        <w:rPr>
          <w:rStyle w:val="normaltextrun"/>
          <w:sz w:val="22"/>
          <w:szCs w:val="22"/>
          <w:lang w:val="lv-LV"/>
        </w:rPr>
      </w:pPr>
      <w:r w:rsidRPr="005F0C14">
        <w:rPr>
          <w:rStyle w:val="normaltextrun"/>
          <w:sz w:val="22"/>
          <w:szCs w:val="22"/>
          <w:lang w:val="lv-LV"/>
        </w:rPr>
        <w:t>1. nodarbība - Kopienas, pie kurām mēs piederam</w:t>
      </w:r>
    </w:p>
    <w:p w:rsidR="00401F2B" w:rsidRPr="005F0C14" w:rsidRDefault="00401F2B" w:rsidP="00401F2B">
      <w:pPr>
        <w:pStyle w:val="paragraph"/>
        <w:spacing w:before="0" w:beforeAutospacing="0" w:after="0" w:afterAutospacing="0"/>
        <w:textAlignment w:val="baseline"/>
        <w:rPr>
          <w:sz w:val="18"/>
          <w:szCs w:val="18"/>
          <w:lang w:val="lv-LV"/>
        </w:rPr>
      </w:pPr>
      <w:r w:rsidRPr="005F0C14">
        <w:rPr>
          <w:rStyle w:val="normaltextrun"/>
          <w:sz w:val="22"/>
          <w:szCs w:val="22"/>
          <w:lang w:val="lv-LV"/>
        </w:rPr>
        <w:t>2. nodarbība - Mūsu kopiena pirmsskolā</w:t>
      </w:r>
    </w:p>
    <w:p w:rsidR="00401F2B" w:rsidRPr="005F0C14" w:rsidRDefault="00401F2B" w:rsidP="00401F2B">
      <w:pPr>
        <w:spacing w:after="0"/>
        <w:rPr>
          <w:rFonts w:ascii="Times New Roman" w:hAnsi="Times New Roman" w:cs="Times New Roman"/>
          <w:b/>
        </w:rPr>
      </w:pPr>
      <w:r w:rsidRPr="005F0C14">
        <w:rPr>
          <w:rStyle w:val="normaltextrun"/>
          <w:rFonts w:ascii="Times New Roman" w:hAnsi="Times New Roman" w:cs="Times New Roman"/>
        </w:rPr>
        <w:t>3. nodarbība - Būt daudzveidīgā kopienā</w:t>
      </w:r>
    </w:p>
    <w:p w:rsidR="00401F2B" w:rsidRDefault="00401F2B" w:rsidP="00401F2B">
      <w:pPr>
        <w:spacing w:after="0"/>
        <w:rPr>
          <w:rFonts w:ascii="Times New Roman" w:hAnsi="Times New Roman" w:cs="Times New Roman"/>
          <w:b/>
        </w:rPr>
      </w:pPr>
    </w:p>
    <w:p w:rsidR="00401F2B" w:rsidRPr="005F0C14" w:rsidRDefault="00401F2B" w:rsidP="00401F2B">
      <w:pPr>
        <w:spacing w:after="0"/>
        <w:rPr>
          <w:rFonts w:ascii="Times New Roman" w:hAnsi="Times New Roman" w:cs="Times New Roman"/>
          <w:b/>
        </w:rPr>
      </w:pPr>
      <w:r w:rsidRPr="005F0C14">
        <w:rPr>
          <w:rFonts w:ascii="Times New Roman" w:hAnsi="Times New Roman" w:cs="Times New Roman"/>
          <w:b/>
        </w:rPr>
        <w:t xml:space="preserve">Tēmas apguves mērķi: </w:t>
      </w:r>
    </w:p>
    <w:p w:rsidR="00401F2B" w:rsidRPr="005F0C14" w:rsidRDefault="00401F2B" w:rsidP="00401F2B">
      <w:pPr>
        <w:spacing w:after="0"/>
        <w:rPr>
          <w:rFonts w:ascii="Times New Roman" w:hAnsi="Times New Roman" w:cs="Times New Roman"/>
          <w:b/>
          <w:i/>
        </w:rPr>
      </w:pPr>
      <w:r w:rsidRPr="005F0C14">
        <w:rPr>
          <w:rFonts w:ascii="Times New Roman" w:hAnsi="Times New Roman" w:cs="Times New Roman"/>
          <w:b/>
          <w:i/>
        </w:rPr>
        <w:t>Zināšanas: veidot priekšstatu par to,</w:t>
      </w:r>
    </w:p>
    <w:p w:rsidR="00401F2B" w:rsidRPr="005F0C14" w:rsidRDefault="00401F2B" w:rsidP="00401F2B">
      <w:pPr>
        <w:pStyle w:val="Buletline"/>
        <w:numPr>
          <w:ilvl w:val="0"/>
          <w:numId w:val="17"/>
        </w:numPr>
      </w:pPr>
      <w:r w:rsidRPr="005F0C14">
        <w:t>kas ir kopiena, kādas ir kopienas, pie kurām kopienām bērni pieder;</w:t>
      </w:r>
    </w:p>
    <w:p w:rsidR="00401F2B" w:rsidRPr="005F0C14" w:rsidRDefault="00401F2B" w:rsidP="00401F2B">
      <w:pPr>
        <w:pStyle w:val="Buletline"/>
        <w:numPr>
          <w:ilvl w:val="0"/>
          <w:numId w:val="17"/>
        </w:numPr>
      </w:pPr>
      <w:r w:rsidRPr="005F0C14">
        <w:t>cik daudz dažādu lomu/darba pienākumu ir katram kopienas loceklim;</w:t>
      </w:r>
    </w:p>
    <w:p w:rsidR="00401F2B" w:rsidRPr="005F0C14" w:rsidRDefault="00401F2B" w:rsidP="00401F2B">
      <w:pPr>
        <w:pStyle w:val="Buletline"/>
        <w:numPr>
          <w:ilvl w:val="0"/>
          <w:numId w:val="17"/>
        </w:numPr>
      </w:pPr>
      <w:r w:rsidRPr="005F0C14">
        <w:t xml:space="preserve">kā izteikt pateicību kopienas locekļiem, kuri strādā kopienas labā; </w:t>
      </w:r>
    </w:p>
    <w:p w:rsidR="00401F2B" w:rsidRPr="005F0C14" w:rsidRDefault="00401F2B" w:rsidP="00401F2B">
      <w:pPr>
        <w:pStyle w:val="Buletline"/>
        <w:numPr>
          <w:ilvl w:val="0"/>
          <w:numId w:val="17"/>
        </w:numPr>
      </w:pPr>
      <w:r w:rsidRPr="005F0C14">
        <w:t xml:space="preserve">kas ir piederība grupiņai un pirmsskolas izglītības iestādei; </w:t>
      </w:r>
    </w:p>
    <w:p w:rsidR="00401F2B" w:rsidRPr="005F0C14" w:rsidRDefault="00401F2B" w:rsidP="00401F2B">
      <w:pPr>
        <w:pStyle w:val="Buletline"/>
        <w:numPr>
          <w:ilvl w:val="0"/>
          <w:numId w:val="17"/>
        </w:numPr>
        <w:rPr>
          <w:rStyle w:val="normaltextrun"/>
        </w:rPr>
      </w:pPr>
      <w:r w:rsidRPr="005F0C14">
        <w:rPr>
          <w:rStyle w:val="normaltextrun"/>
        </w:rPr>
        <w:t>kas grupiņas biedriem ir kopīgs/atšķirīgs;</w:t>
      </w:r>
    </w:p>
    <w:p w:rsidR="00401F2B" w:rsidRPr="005F0C14" w:rsidRDefault="00401F2B" w:rsidP="00401F2B">
      <w:pPr>
        <w:pStyle w:val="Buletline"/>
        <w:numPr>
          <w:ilvl w:val="0"/>
          <w:numId w:val="17"/>
        </w:numPr>
        <w:rPr>
          <w:rStyle w:val="normaltextrun"/>
          <w:lang w:eastAsia="ru-RU"/>
        </w:rPr>
      </w:pPr>
      <w:r w:rsidRPr="005F0C14">
        <w:rPr>
          <w:rStyle w:val="normaltextrun"/>
        </w:rPr>
        <w:t>kādi tikumi nepieciešami daudzveidīgā grupā;</w:t>
      </w:r>
    </w:p>
    <w:p w:rsidR="00401F2B" w:rsidRPr="005F0C14" w:rsidRDefault="00401F2B" w:rsidP="00401F2B">
      <w:pPr>
        <w:pStyle w:val="Buletline"/>
        <w:numPr>
          <w:ilvl w:val="0"/>
          <w:numId w:val="17"/>
        </w:numPr>
        <w:rPr>
          <w:rStyle w:val="normaltextrun"/>
          <w:lang w:eastAsia="ru-RU"/>
        </w:rPr>
      </w:pPr>
      <w:r w:rsidRPr="005F0C14">
        <w:rPr>
          <w:rStyle w:val="normaltextrun"/>
        </w:rPr>
        <w:t>kādas ir atšķirību/dažādības pozitīvās puses un kādas grūtības tās rada;</w:t>
      </w:r>
    </w:p>
    <w:p w:rsidR="00401F2B" w:rsidRPr="005F0C14" w:rsidRDefault="00401F2B" w:rsidP="00401F2B">
      <w:pPr>
        <w:pStyle w:val="Buletline"/>
        <w:numPr>
          <w:ilvl w:val="0"/>
          <w:numId w:val="17"/>
        </w:numPr>
      </w:pPr>
      <w:r w:rsidRPr="005F0C14">
        <w:t>cik svarīgi ir cienīt citus cilvēkus, pat ja viņi ir ļoti atšķirīgi (piemēram, fiziskās īpašības, raksturs, personība vai ikdienas vide), pieņem atšķirīgus lēmumus, izdara atšķirīgas izvēles vai dzīvo ar atšķirīgu pārliecību;</w:t>
      </w:r>
    </w:p>
    <w:p w:rsidR="00401F2B" w:rsidRPr="005F0C14" w:rsidRDefault="00401F2B" w:rsidP="00401F2B">
      <w:pPr>
        <w:pStyle w:val="Buletline"/>
        <w:numPr>
          <w:ilvl w:val="0"/>
          <w:numId w:val="17"/>
        </w:numPr>
        <w:rPr>
          <w:rStyle w:val="normaltextrun"/>
        </w:rPr>
      </w:pPr>
      <w:r w:rsidRPr="005F0C14">
        <w:rPr>
          <w:rStyle w:val="normaltextrun"/>
        </w:rPr>
        <w:t>kā rīkoties, ja kāds, ko viņš pazīst, piedzīvo nepatīkamus brīžus savu atšķirību dēļ;</w:t>
      </w:r>
    </w:p>
    <w:p w:rsidR="00401F2B" w:rsidRPr="005F0C14" w:rsidRDefault="00401F2B" w:rsidP="00401F2B">
      <w:pPr>
        <w:pStyle w:val="Buletline"/>
        <w:numPr>
          <w:ilvl w:val="0"/>
          <w:numId w:val="17"/>
        </w:numPr>
        <w:rPr>
          <w:rFonts w:eastAsia="Times New Roman"/>
          <w:lang w:eastAsia="ru-RU"/>
        </w:rPr>
      </w:pPr>
      <w:r w:rsidRPr="005F0C14">
        <w:t>kā jārīkojas dažādās situācijās, lai uzlabotu vai veidotu cieņpilnas attiecības.</w:t>
      </w:r>
    </w:p>
    <w:p w:rsidR="00401F2B" w:rsidRPr="005F0C14" w:rsidRDefault="00401F2B" w:rsidP="00401F2B">
      <w:pPr>
        <w:spacing w:after="0"/>
        <w:rPr>
          <w:rFonts w:ascii="Times New Roman" w:hAnsi="Times New Roman" w:cs="Times New Roman"/>
          <w:b/>
          <w:i/>
        </w:rPr>
      </w:pPr>
      <w:r w:rsidRPr="005F0C14">
        <w:rPr>
          <w:rFonts w:ascii="Times New Roman" w:hAnsi="Times New Roman" w:cs="Times New Roman"/>
          <w:b/>
          <w:i/>
        </w:rPr>
        <w:t xml:space="preserve">Morālās prasmes: sekmēt šādu morālo ieradumu veidošanos bērnos: </w:t>
      </w:r>
    </w:p>
    <w:p w:rsidR="00401F2B" w:rsidRPr="005F0C14" w:rsidRDefault="00401F2B" w:rsidP="00401F2B">
      <w:pPr>
        <w:pStyle w:val="paragraph"/>
        <w:numPr>
          <w:ilvl w:val="0"/>
          <w:numId w:val="50"/>
        </w:numPr>
        <w:spacing w:before="0" w:beforeAutospacing="0" w:after="0" w:afterAutospacing="0"/>
        <w:textAlignment w:val="baseline"/>
        <w:rPr>
          <w:rStyle w:val="normaltextrun"/>
          <w:sz w:val="22"/>
          <w:szCs w:val="22"/>
          <w:lang w:val="lv-LV"/>
        </w:rPr>
      </w:pPr>
      <w:r w:rsidRPr="005F0C14">
        <w:rPr>
          <w:rStyle w:val="normaltextrun"/>
          <w:sz w:val="22"/>
          <w:szCs w:val="22"/>
          <w:lang w:val="lv-LV"/>
        </w:rPr>
        <w:t>ar cieņu izturēties pret citiem cilvēkiem;</w:t>
      </w:r>
    </w:p>
    <w:p w:rsidR="00401F2B" w:rsidRPr="005F0C14" w:rsidRDefault="00401F2B" w:rsidP="00401F2B">
      <w:pPr>
        <w:pStyle w:val="paragraph"/>
        <w:numPr>
          <w:ilvl w:val="0"/>
          <w:numId w:val="50"/>
        </w:numPr>
        <w:spacing w:before="0" w:beforeAutospacing="0" w:after="0" w:afterAutospacing="0"/>
        <w:textAlignment w:val="baseline"/>
        <w:rPr>
          <w:rStyle w:val="normaltextrun"/>
          <w:sz w:val="22"/>
          <w:szCs w:val="22"/>
          <w:lang w:val="lv-LV"/>
        </w:rPr>
      </w:pPr>
      <w:r w:rsidRPr="005F0C14">
        <w:rPr>
          <w:rStyle w:val="normaltextrun"/>
          <w:sz w:val="22"/>
          <w:szCs w:val="22"/>
          <w:lang w:val="lv-LV"/>
        </w:rPr>
        <w:t>ievērot pieklājības pamatprincipus, veidojot cieņpilnas attiecības ar apkārtējiem;</w:t>
      </w:r>
    </w:p>
    <w:p w:rsidR="00401F2B" w:rsidRPr="005F0C14" w:rsidRDefault="00401F2B" w:rsidP="00401F2B">
      <w:pPr>
        <w:pStyle w:val="paragraph"/>
        <w:numPr>
          <w:ilvl w:val="0"/>
          <w:numId w:val="50"/>
        </w:numPr>
        <w:spacing w:before="0" w:beforeAutospacing="0" w:after="0" w:afterAutospacing="0"/>
        <w:textAlignment w:val="baseline"/>
        <w:rPr>
          <w:rStyle w:val="normaltextrun"/>
          <w:sz w:val="22"/>
          <w:szCs w:val="22"/>
          <w:lang w:val="lv-LV"/>
        </w:rPr>
      </w:pPr>
      <w:r w:rsidRPr="005F0C14">
        <w:rPr>
          <w:rStyle w:val="normaltextrun"/>
          <w:sz w:val="22"/>
          <w:szCs w:val="22"/>
          <w:lang w:val="lv-LV"/>
        </w:rPr>
        <w:t>izrādīt pateicību pirmsskolas izglītības iestādes kopienas locekļiem;</w:t>
      </w:r>
    </w:p>
    <w:p w:rsidR="00401F2B" w:rsidRPr="005F0C14" w:rsidRDefault="00401F2B" w:rsidP="00401F2B">
      <w:pPr>
        <w:pStyle w:val="paragraph"/>
        <w:numPr>
          <w:ilvl w:val="0"/>
          <w:numId w:val="50"/>
        </w:numPr>
        <w:spacing w:before="0" w:beforeAutospacing="0" w:after="0" w:afterAutospacing="0"/>
        <w:textAlignment w:val="baseline"/>
        <w:rPr>
          <w:rStyle w:val="normaltextrun"/>
          <w:sz w:val="22"/>
          <w:szCs w:val="22"/>
          <w:lang w:val="lv-LV"/>
        </w:rPr>
      </w:pPr>
      <w:r w:rsidRPr="005F0C14">
        <w:rPr>
          <w:rStyle w:val="normaltextrun"/>
          <w:sz w:val="22"/>
          <w:szCs w:val="22"/>
          <w:lang w:val="lv-LV"/>
        </w:rPr>
        <w:t>būt iecietīgam/tolerantam pret dažādību;</w:t>
      </w:r>
    </w:p>
    <w:p w:rsidR="00401F2B" w:rsidRPr="005F0C14" w:rsidRDefault="00401F2B" w:rsidP="00401F2B">
      <w:pPr>
        <w:pStyle w:val="paragraph"/>
        <w:numPr>
          <w:ilvl w:val="0"/>
          <w:numId w:val="50"/>
        </w:numPr>
        <w:spacing w:before="0" w:beforeAutospacing="0" w:after="0" w:afterAutospacing="0"/>
        <w:textAlignment w:val="baseline"/>
        <w:rPr>
          <w:rStyle w:val="normaltextrun"/>
          <w:sz w:val="22"/>
          <w:szCs w:val="22"/>
          <w:lang w:val="lv-LV"/>
        </w:rPr>
      </w:pPr>
      <w:r w:rsidRPr="005F0C14">
        <w:rPr>
          <w:rStyle w:val="normaltextrun"/>
          <w:sz w:val="22"/>
          <w:szCs w:val="22"/>
          <w:lang w:val="lv-LV"/>
        </w:rPr>
        <w:t xml:space="preserve">sniegt atbalstu tiem, kas piedzīvo nepatīkamus brīžus savu atšķirību dēļ. </w:t>
      </w:r>
    </w:p>
    <w:p w:rsidR="00401F2B" w:rsidRPr="005F0C14" w:rsidRDefault="00401F2B" w:rsidP="00401F2B">
      <w:pPr>
        <w:spacing w:after="0"/>
        <w:rPr>
          <w:rFonts w:ascii="Times New Roman" w:hAnsi="Times New Roman" w:cs="Times New Roman"/>
          <w:b/>
        </w:rPr>
      </w:pPr>
    </w:p>
    <w:p w:rsidR="00401F2B" w:rsidRPr="003D3C91" w:rsidRDefault="00401F2B" w:rsidP="00401F2B">
      <w:pPr>
        <w:spacing w:after="0"/>
        <w:jc w:val="center"/>
        <w:rPr>
          <w:rFonts w:ascii="Times New Roman" w:hAnsi="Times New Roman" w:cs="Times New Roman"/>
          <w:b/>
        </w:rPr>
      </w:pPr>
      <w:r>
        <w:rPr>
          <w:rFonts w:ascii="Times New Roman" w:hAnsi="Times New Roman" w:cs="Times New Roman"/>
          <w:b/>
        </w:rPr>
        <w:t>Tēmā</w:t>
      </w:r>
      <w:r w:rsidRPr="003D3C91">
        <w:rPr>
          <w:rFonts w:ascii="Times New Roman" w:hAnsi="Times New Roman" w:cs="Times New Roman"/>
          <w:b/>
        </w:rPr>
        <w:t xml:space="preserve">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01F2B" w:rsidRPr="003D3C91" w:rsidTr="00BC3053">
        <w:tc>
          <w:tcPr>
            <w:tcW w:w="634" w:type="pct"/>
            <w:tcBorders>
              <w:top w:val="single" w:sz="4" w:space="0" w:color="auto"/>
              <w:bottom w:val="single" w:sz="4" w:space="0" w:color="auto"/>
            </w:tcBorders>
          </w:tcPr>
          <w:p w:rsidR="00401F2B" w:rsidRPr="003D3C91" w:rsidRDefault="00401F2B"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401F2B" w:rsidRPr="003D3C91" w:rsidRDefault="00401F2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401F2B" w:rsidRPr="003D3C91" w:rsidRDefault="00401F2B"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401F2B" w:rsidRPr="003D3C91" w:rsidTr="00BC3053">
        <w:tc>
          <w:tcPr>
            <w:tcW w:w="634" w:type="pct"/>
            <w:tcBorders>
              <w:top w:val="single" w:sz="4" w:space="0" w:color="auto"/>
            </w:tcBorders>
          </w:tcPr>
          <w:p w:rsidR="00401F2B" w:rsidRPr="003D3C91" w:rsidRDefault="00401F2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401F2B" w:rsidRPr="00893A75" w:rsidRDefault="00401F2B" w:rsidP="00BC3053">
            <w:pPr>
              <w:pStyle w:val="tabulaiek"/>
              <w:rPr>
                <w:sz w:val="22"/>
                <w:szCs w:val="22"/>
              </w:rPr>
            </w:pPr>
            <w:r>
              <w:rPr>
                <w:sz w:val="22"/>
                <w:szCs w:val="22"/>
              </w:rPr>
              <w:t>Ģimene, kultūra, Latvijas valsts, latviešu valoda, cilvēka cieņa</w:t>
            </w:r>
          </w:p>
        </w:tc>
        <w:tc>
          <w:tcPr>
            <w:tcW w:w="2183" w:type="pct"/>
            <w:tcBorders>
              <w:top w:val="single" w:sz="4" w:space="0" w:color="auto"/>
            </w:tcBorders>
          </w:tcPr>
          <w:p w:rsidR="00401F2B" w:rsidRPr="00893A75" w:rsidRDefault="00401F2B" w:rsidP="00BC3053">
            <w:pPr>
              <w:pStyle w:val="tabulaiek"/>
              <w:rPr>
                <w:sz w:val="22"/>
                <w:szCs w:val="22"/>
              </w:rPr>
            </w:pPr>
            <w:r>
              <w:rPr>
                <w:sz w:val="22"/>
                <w:szCs w:val="22"/>
              </w:rPr>
              <w:t>Mīlestība, atbildība, patiesība, saskaņa</w:t>
            </w:r>
          </w:p>
        </w:tc>
      </w:tr>
      <w:tr w:rsidR="00401F2B" w:rsidRPr="003D3C91" w:rsidTr="00BC3053">
        <w:tc>
          <w:tcPr>
            <w:tcW w:w="634" w:type="pct"/>
            <w:tcBorders>
              <w:bottom w:val="single" w:sz="4" w:space="0" w:color="auto"/>
            </w:tcBorders>
          </w:tcPr>
          <w:p w:rsidR="00401F2B" w:rsidRPr="003D3C91" w:rsidRDefault="00401F2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401F2B" w:rsidRPr="00893A75" w:rsidRDefault="00401F2B" w:rsidP="00BC3053">
            <w:pPr>
              <w:pStyle w:val="tabulaiek"/>
              <w:rPr>
                <w:sz w:val="22"/>
                <w:szCs w:val="22"/>
              </w:rPr>
            </w:pPr>
            <w:r>
              <w:rPr>
                <w:sz w:val="22"/>
                <w:szCs w:val="22"/>
              </w:rPr>
              <w:t>Solidaritāte, laipnība, atbildība, taisnīgums, tolerance</w:t>
            </w:r>
          </w:p>
        </w:tc>
        <w:tc>
          <w:tcPr>
            <w:tcW w:w="2183" w:type="pct"/>
            <w:tcBorders>
              <w:bottom w:val="single" w:sz="4" w:space="0" w:color="auto"/>
            </w:tcBorders>
          </w:tcPr>
          <w:p w:rsidR="00401F2B" w:rsidRPr="00893A75" w:rsidRDefault="00401F2B" w:rsidP="00BC3053">
            <w:pPr>
              <w:pStyle w:val="tabulaiek"/>
              <w:rPr>
                <w:sz w:val="22"/>
                <w:szCs w:val="22"/>
              </w:rPr>
            </w:pPr>
            <w:r>
              <w:rPr>
                <w:sz w:val="22"/>
                <w:szCs w:val="22"/>
              </w:rPr>
              <w:t>Zinātkāre, pašiedziļināšanās, pateicīgums, izpalīdzība, pašiniciatīva, līdzdalīgums</w:t>
            </w:r>
          </w:p>
        </w:tc>
      </w:tr>
    </w:tbl>
    <w:p w:rsidR="00401F2B" w:rsidRPr="003D3C91" w:rsidRDefault="00401F2B" w:rsidP="00401F2B">
      <w:pPr>
        <w:spacing w:after="0"/>
        <w:jc w:val="both"/>
        <w:textAlignment w:val="baseline"/>
        <w:rPr>
          <w:rFonts w:ascii="Times New Roman" w:eastAsia="Segoe UI Symbol" w:hAnsi="Times New Roman" w:cs="Times New Roman"/>
          <w:bCs w:val="0"/>
          <w:lang w:eastAsia="ru-RU"/>
        </w:rPr>
      </w:pPr>
    </w:p>
    <w:p w:rsidR="00401F2B" w:rsidRPr="005F0C14" w:rsidRDefault="00401F2B" w:rsidP="00401F2B">
      <w:pPr>
        <w:spacing w:after="0"/>
        <w:rPr>
          <w:rFonts w:ascii="Times New Roman" w:hAnsi="Times New Roman" w:cs="Times New Roman"/>
          <w:b/>
        </w:rPr>
      </w:pPr>
      <w:r w:rsidRPr="005F0C14">
        <w:rPr>
          <w:rFonts w:ascii="Times New Roman" w:hAnsi="Times New Roman" w:cs="Times New Roman"/>
          <w:b/>
        </w:rPr>
        <w:t xml:space="preserve">Tikumu praktizēšanas iespējas: </w:t>
      </w:r>
    </w:p>
    <w:p w:rsidR="00401F2B" w:rsidRPr="005F0C14" w:rsidRDefault="00401F2B" w:rsidP="00401F2B">
      <w:pPr>
        <w:pStyle w:val="ListParagraph"/>
        <w:numPr>
          <w:ilvl w:val="0"/>
          <w:numId w:val="60"/>
        </w:numPr>
        <w:spacing w:after="0"/>
        <w:rPr>
          <w:rFonts w:ascii="Times New Roman" w:eastAsiaTheme="minorEastAsia"/>
        </w:rPr>
      </w:pPr>
      <w:r w:rsidRPr="005F0C14">
        <w:rPr>
          <w:rFonts w:ascii="Times New Roman" w:eastAsia="Calibri"/>
        </w:rPr>
        <w:t>Var regulāri un ilgstoši īstenot projekta “Kā izglītības iestādes apkārtni padarīt dabiskāku?” idejas, rūpējoties par savas pirmsskolas kopienas apkārtni. Resursu saraksts (40.</w:t>
      </w:r>
      <w:r>
        <w:rPr>
          <w:rFonts w:ascii="Times New Roman" w:eastAsia="Calibri"/>
        </w:rPr>
        <w:t xml:space="preserve"> </w:t>
      </w:r>
      <w:r w:rsidRPr="005F0C14">
        <w:rPr>
          <w:rFonts w:ascii="Times New Roman" w:eastAsia="Calibri"/>
        </w:rPr>
        <w:t xml:space="preserve">lpp.), Ekoskolu metodiskais dabas izglītības materiāls pirmsskolai </w:t>
      </w:r>
      <w:hyperlink r:id="rId11">
        <w:r w:rsidRPr="005F0C14">
          <w:rPr>
            <w:rStyle w:val="Hyperlink"/>
            <w:rFonts w:ascii="Times New Roman" w:eastAsia="Calibri"/>
          </w:rPr>
          <w:t>http://www.videsfonds.lv/documents/ekoskolu-dabas-izgl-t-bas-materi-ls-pirmsskol-m.pdf</w:t>
        </w:r>
      </w:hyperlink>
    </w:p>
    <w:p w:rsidR="00401F2B" w:rsidRPr="005F0C14" w:rsidRDefault="00401F2B" w:rsidP="00401F2B">
      <w:pPr>
        <w:pStyle w:val="ListParagraph"/>
        <w:numPr>
          <w:ilvl w:val="0"/>
          <w:numId w:val="60"/>
        </w:numPr>
        <w:spacing w:after="0"/>
        <w:rPr>
          <w:rFonts w:ascii="Times New Roman" w:eastAsiaTheme="minorEastAsia"/>
        </w:rPr>
      </w:pPr>
      <w:r w:rsidRPr="005F0C14">
        <w:rPr>
          <w:rFonts w:ascii="Times New Roman" w:eastAsia="Calibri"/>
        </w:rPr>
        <w:t xml:space="preserve">Var rīkot dažādu kultūru nedēļas, piem., </w:t>
      </w:r>
      <w:hyperlink r:id="rId12">
        <w:r w:rsidRPr="005F0C14">
          <w:rPr>
            <w:rStyle w:val="Hyperlink"/>
            <w:rFonts w:ascii="Times New Roman" w:eastAsia="Calibri"/>
          </w:rPr>
          <w:t>https://www.youtube.com/watch?v=krhLV9wo6w8</w:t>
        </w:r>
      </w:hyperlink>
      <w:r w:rsidRPr="005F0C14">
        <w:rPr>
          <w:rFonts w:ascii="Times New Roman" w:eastAsia="Calibri"/>
        </w:rPr>
        <w:t>. Var aicināt uz bērnudārzu kādas kultūras pārstāvi (</w:t>
      </w:r>
      <w:r w:rsidRPr="1B5CB07A">
        <w:rPr>
          <w:rFonts w:ascii="Times New Roman" w:eastAsia="Calibri"/>
        </w:rPr>
        <w:t>piemēram,</w:t>
      </w:r>
      <w:r w:rsidRPr="005F0C14">
        <w:rPr>
          <w:rFonts w:ascii="Times New Roman" w:eastAsia="Calibri"/>
        </w:rPr>
        <w:t xml:space="preserve"> kāds no bērnu radiem vai pirmsskolas izglītības iestādes darbiniekiem), lai viņš novada bērniem nodarbību, kopīgi mācoties kādu dziesmu/deju, gatavojot kādu nacionālo ēdienu u.c.</w:t>
      </w:r>
    </w:p>
    <w:p w:rsidR="00401F2B" w:rsidRPr="005F0C14" w:rsidRDefault="00401F2B" w:rsidP="00401F2B">
      <w:pPr>
        <w:pStyle w:val="ListParagraph"/>
        <w:numPr>
          <w:ilvl w:val="0"/>
          <w:numId w:val="60"/>
        </w:numPr>
        <w:spacing w:after="0"/>
        <w:rPr>
          <w:rFonts w:ascii="Times New Roman" w:eastAsiaTheme="minorEastAsia"/>
        </w:rPr>
      </w:pPr>
      <w:r w:rsidRPr="005F0C14">
        <w:rPr>
          <w:rFonts w:ascii="Times New Roman" w:eastAsia="Calibri"/>
        </w:rPr>
        <w:t xml:space="preserve">Regulāri </w:t>
      </w:r>
      <w:r w:rsidRPr="1B5CB07A">
        <w:rPr>
          <w:rFonts w:ascii="Times New Roman" w:eastAsia="Calibri"/>
        </w:rPr>
        <w:t>kopt</w:t>
      </w:r>
      <w:r w:rsidRPr="005F0C14">
        <w:rPr>
          <w:rFonts w:ascii="Times New Roman" w:eastAsia="Calibri"/>
        </w:rPr>
        <w:t xml:space="preserve"> tradīcijas grupiņas saliedēšanas un piederības pirmsskolas izglītības iestādei veicināšanai.</w:t>
      </w:r>
    </w:p>
    <w:p w:rsidR="00C63585" w:rsidRPr="00C95384" w:rsidRDefault="00C63585" w:rsidP="00CF155D">
      <w:pPr>
        <w:rPr>
          <w:rFonts w:ascii="Times New Roman" w:hAnsi="Times New Roman" w:cs="Times New Roman"/>
        </w:rPr>
      </w:pPr>
    </w:p>
    <w:sectPr w:rsidR="00C63585" w:rsidRPr="00C95384" w:rsidSect="0035073B">
      <w:headerReference w:type="default" r:id="rId1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01" w:rsidRDefault="00F23A01" w:rsidP="002E352B">
      <w:r>
        <w:separator/>
      </w:r>
    </w:p>
  </w:endnote>
  <w:endnote w:type="continuationSeparator" w:id="0">
    <w:p w:rsidR="00F23A01" w:rsidRDefault="00F23A01" w:rsidP="002E352B">
      <w:r>
        <w:continuationSeparator/>
      </w:r>
    </w:p>
  </w:endnote>
  <w:endnote w:type="continuationNotice" w:id="1">
    <w:p w:rsidR="00F23A01" w:rsidRDefault="00F23A0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01" w:rsidRDefault="00F23A01" w:rsidP="002E352B">
      <w:r>
        <w:separator/>
      </w:r>
    </w:p>
  </w:footnote>
  <w:footnote w:type="continuationSeparator" w:id="0">
    <w:p w:rsidR="00F23A01" w:rsidRDefault="00F23A01" w:rsidP="002E352B">
      <w:r>
        <w:continuationSeparator/>
      </w:r>
    </w:p>
  </w:footnote>
  <w:footnote w:type="continuationNotice" w:id="1">
    <w:p w:rsidR="00F23A01" w:rsidRDefault="00F23A0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2B" w:rsidRPr="00644198" w:rsidRDefault="00401F2B" w:rsidP="00543D44">
    <w:pPr>
      <w:pStyle w:val="Header"/>
      <w:jc w:val="right"/>
      <w:rPr>
        <w:rFonts w:ascii="Times New Roman"/>
        <w:b/>
        <w:bCs w:val="0"/>
      </w:rPr>
    </w:pPr>
    <w:r w:rsidRPr="001B0F1B">
      <w:rPr>
        <w:rFonts w:ascii="Times New Roman"/>
        <w:b/>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800100" cy="333375"/>
          <wp:effectExtent l="0" t="0" r="0" b="0"/>
          <wp:wrapNone/>
          <wp:docPr id="18139825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b/>
      </w:rPr>
      <w:t>TĒMAS LAPA</w:t>
    </w:r>
  </w:p>
  <w:p w:rsidR="00401F2B" w:rsidRPr="00644198" w:rsidRDefault="00401F2B" w:rsidP="00543D44">
    <w:pPr>
      <w:pStyle w:val="Header"/>
      <w:jc w:val="right"/>
      <w:rPr>
        <w:rFonts w:ascii="Times New Roman"/>
        <w:b/>
        <w:bCs w:val="0"/>
      </w:rPr>
    </w:pPr>
  </w:p>
  <w:p w:rsidR="00401F2B" w:rsidRPr="00644198" w:rsidRDefault="00401F2B" w:rsidP="00543D44">
    <w:pPr>
      <w:pStyle w:val="Header"/>
      <w:jc w:val="right"/>
      <w:rPr>
        <w:rFonts w:ascii="Times New Roman"/>
        <w:b/>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23A01"/>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E2F12"/>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01F2B"/>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3A01"/>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2B"/>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401F2B"/>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401F2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rhLV9wo6w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esfonds.lv/documents/ekoskolu-dabas-izgl-t-bas-materi-ls-pirmsskol-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5197C-0308-4B36-89AC-37F41B7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1</Pages>
  <Words>1813</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2021-10-14T13:16:00Z</dcterms:created>
  <dcterms:modified xsi:type="dcterms:W3CDTF">2021-10-14T13:16:00Z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