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0A" w:rsidRPr="000D344F" w:rsidRDefault="00FF6E0A" w:rsidP="00FF6E0A">
      <w:pPr>
        <w:rPr>
          <w:rFonts w:ascii="Times New Roman" w:hAnsi="Times New Roman" w:cs="Times New Roman"/>
          <w:b/>
          <w:bCs/>
          <w:lang w:val="lv-LV"/>
        </w:rPr>
      </w:pPr>
      <w:r w:rsidRPr="000D344F">
        <w:rPr>
          <w:rFonts w:ascii="Times New Roman" w:hAnsi="Times New Roman" w:cs="Times New Roman"/>
          <w:b/>
          <w:bCs/>
          <w:lang w:val="lv-LV"/>
        </w:rPr>
        <w:t>Transkripcija (Latviešu valodā)</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“Aristotelis”</w:t>
      </w:r>
    </w:p>
    <w:bookmarkStart w:id="0" w:name="_Hlk83749076"/>
    <w:p w:rsidR="00FF6E0A" w:rsidRPr="000D344F" w:rsidRDefault="00F11F72" w:rsidP="00FF6E0A">
      <w:pPr>
        <w:rPr>
          <w:rFonts w:ascii="Times New Roman" w:hAnsi="Times New Roman" w:cs="Times New Roman"/>
          <w:lang w:val="lv-LV"/>
        </w:rPr>
      </w:pPr>
      <w:r w:rsidRPr="000D344F">
        <w:rPr>
          <w:rFonts w:ascii="Times New Roman" w:hAnsi="Times New Roman" w:cs="Times New Roman"/>
          <w:lang w:val="lv-LV"/>
        </w:rPr>
        <w:fldChar w:fldCharType="begin"/>
      </w:r>
      <w:r w:rsidR="00FF6E0A" w:rsidRPr="000D344F">
        <w:rPr>
          <w:rFonts w:ascii="Times New Roman" w:hAnsi="Times New Roman" w:cs="Times New Roman"/>
          <w:lang w:val="lv-LV"/>
        </w:rPr>
        <w:instrText xml:space="preserve"> HYPERLINK "https://www.youtube.com/watch?v=csIW4W_DYX4" </w:instrText>
      </w:r>
      <w:r w:rsidRPr="000D344F">
        <w:rPr>
          <w:rFonts w:ascii="Times New Roman" w:hAnsi="Times New Roman" w:cs="Times New Roman"/>
          <w:lang w:val="lv-LV"/>
        </w:rPr>
        <w:fldChar w:fldCharType="separate"/>
      </w:r>
      <w:r w:rsidR="00FF6E0A" w:rsidRPr="000D344F">
        <w:rPr>
          <w:rFonts w:ascii="Times New Roman" w:hAnsi="Times New Roman" w:cs="Times New Roman"/>
          <w:color w:val="0563C1" w:themeColor="hyperlink"/>
          <w:u w:val="single"/>
          <w:lang w:val="lv-LV"/>
        </w:rPr>
        <w:t>https://www.youtube.com/watch?v=csIW4W_DYX4</w:t>
      </w:r>
      <w:r w:rsidRPr="000D344F">
        <w:rPr>
          <w:rFonts w:ascii="Times New Roman" w:hAnsi="Times New Roman" w:cs="Times New Roman"/>
          <w:lang w:val="lv-LV"/>
        </w:rPr>
        <w:fldChar w:fldCharType="end"/>
      </w:r>
      <w:r w:rsidR="00FF6E0A" w:rsidRPr="000D344F">
        <w:rPr>
          <w:rFonts w:ascii="Times New Roman" w:hAnsi="Times New Roman" w:cs="Times New Roman"/>
          <w:lang w:val="lv-LV"/>
        </w:rPr>
        <w:t xml:space="preserve"> - 7:30 minūtes</w:t>
      </w:r>
    </w:p>
    <w:bookmarkEnd w:id="0"/>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 xml:space="preserve">[0:00] Aristotelis dzimis ap 384. gadu p.m.ē. sengrieķu Maķedonijas karalistē, kur viņa tēvs bija karaļa ārsts. Viņš izauga par, iespējams, visu laiku ietekmīgāko filozofu, kuru dēvēja par </w:t>
      </w:r>
      <w:r>
        <w:rPr>
          <w:rFonts w:ascii="Times New Roman" w:hAnsi="Times New Roman" w:cs="Times New Roman"/>
          <w:lang w:val="lv-LV"/>
        </w:rPr>
        <w:t>“</w:t>
      </w:r>
      <w:r w:rsidRPr="000D344F">
        <w:rPr>
          <w:rFonts w:ascii="Times New Roman" w:hAnsi="Times New Roman" w:cs="Times New Roman"/>
          <w:lang w:val="lv-LV"/>
        </w:rPr>
        <w:t>meistaru</w:t>
      </w:r>
      <w:r>
        <w:rPr>
          <w:rFonts w:ascii="Times New Roman" w:hAnsi="Times New Roman" w:cs="Times New Roman"/>
          <w:lang w:val="lv-LV"/>
        </w:rPr>
        <w:t>”</w:t>
      </w:r>
      <w:r w:rsidRPr="000D344F">
        <w:rPr>
          <w:rFonts w:ascii="Times New Roman" w:hAnsi="Times New Roman" w:cs="Times New Roman"/>
          <w:lang w:val="lv-LV"/>
        </w:rPr>
        <w:t xml:space="preserve"> un vienkārši </w:t>
      </w:r>
      <w:r>
        <w:rPr>
          <w:rFonts w:ascii="Times New Roman" w:hAnsi="Times New Roman" w:cs="Times New Roman"/>
          <w:lang w:val="lv-LV"/>
        </w:rPr>
        <w:t>“</w:t>
      </w:r>
      <w:r w:rsidRPr="000D344F">
        <w:rPr>
          <w:rFonts w:ascii="Times New Roman" w:hAnsi="Times New Roman" w:cs="Times New Roman"/>
          <w:lang w:val="lv-LV"/>
        </w:rPr>
        <w:t>filozofu</w:t>
      </w:r>
      <w:r>
        <w:rPr>
          <w:rFonts w:ascii="Times New Roman" w:hAnsi="Times New Roman" w:cs="Times New Roman"/>
          <w:lang w:val="lv-LV"/>
        </w:rPr>
        <w:t>”</w:t>
      </w:r>
      <w:r w:rsidRPr="000D344F">
        <w:rPr>
          <w:rFonts w:ascii="Times New Roman" w:hAnsi="Times New Roman" w:cs="Times New Roman"/>
          <w:lang w:val="lv-LV"/>
        </w:rPr>
        <w:t xml:space="preserve">. Viņa pirmais </w:t>
      </w:r>
      <w:r>
        <w:rPr>
          <w:rFonts w:ascii="Times New Roman" w:hAnsi="Times New Roman" w:cs="Times New Roman"/>
          <w:lang w:val="lv-LV"/>
        </w:rPr>
        <w:t xml:space="preserve">svarīgais </w:t>
      </w:r>
      <w:r w:rsidRPr="000D344F">
        <w:rPr>
          <w:rFonts w:ascii="Times New Roman" w:hAnsi="Times New Roman" w:cs="Times New Roman"/>
          <w:lang w:val="lv-LV"/>
        </w:rPr>
        <w:t xml:space="preserve">darbs bija </w:t>
      </w:r>
      <w:r>
        <w:rPr>
          <w:rFonts w:ascii="Times New Roman" w:hAnsi="Times New Roman" w:cs="Times New Roman"/>
          <w:lang w:val="lv-LV"/>
        </w:rPr>
        <w:t xml:space="preserve">audzināt </w:t>
      </w:r>
      <w:r w:rsidRPr="000D344F">
        <w:rPr>
          <w:rFonts w:ascii="Times New Roman" w:hAnsi="Times New Roman" w:cs="Times New Roman"/>
          <w:lang w:val="lv-LV"/>
        </w:rPr>
        <w:t xml:space="preserve">Aleksandru Lielo, kurš drīz pēc tam devās iekarot  pasauli. Pēc tam Aristotelis devās uz Atēnām, kādu laiku strādāja kopā ar Platonu, bet pēc tam sāka darboties patstāvīgi. Viņš nodibināja nelielu skolu, ko </w:t>
      </w:r>
      <w:r w:rsidRPr="5BED6E81">
        <w:rPr>
          <w:rFonts w:ascii="Times New Roman" w:hAnsi="Times New Roman" w:cs="Times New Roman"/>
          <w:lang w:val="lv-LV"/>
        </w:rPr>
        <w:t>nosauca</w:t>
      </w:r>
      <w:r w:rsidRPr="000D344F">
        <w:rPr>
          <w:rFonts w:ascii="Times New Roman" w:hAnsi="Times New Roman" w:cs="Times New Roman"/>
          <w:lang w:val="lv-LV"/>
        </w:rPr>
        <w:t xml:space="preserve"> par liceju. Franču vidusskol</w:t>
      </w:r>
      <w:r>
        <w:rPr>
          <w:rFonts w:ascii="Times New Roman" w:hAnsi="Times New Roman" w:cs="Times New Roman"/>
          <w:lang w:val="lv-LV"/>
        </w:rPr>
        <w:t>u</w:t>
      </w:r>
      <w:r w:rsidRPr="000D344F">
        <w:rPr>
          <w:rFonts w:ascii="Times New Roman" w:hAnsi="Times New Roman" w:cs="Times New Roman"/>
          <w:lang w:val="lv-LV"/>
        </w:rPr>
        <w:t xml:space="preserve"> </w:t>
      </w:r>
      <w:r>
        <w:rPr>
          <w:rFonts w:ascii="Times New Roman" w:hAnsi="Times New Roman" w:cs="Times New Roman"/>
          <w:lang w:val="lv-LV"/>
        </w:rPr>
        <w:t xml:space="preserve">apzīmējums </w:t>
      </w:r>
      <w:r w:rsidRPr="5BED6E81">
        <w:rPr>
          <w:rFonts w:ascii="Times New Roman" w:hAnsi="Times New Roman" w:cs="Times New Roman"/>
          <w:lang w:val="lv-LV"/>
        </w:rPr>
        <w:t>ir atvasināts no</w:t>
      </w:r>
      <w:r>
        <w:rPr>
          <w:rFonts w:ascii="Times New Roman" w:hAnsi="Times New Roman" w:cs="Times New Roman"/>
          <w:lang w:val="lv-LV"/>
        </w:rPr>
        <w:t xml:space="preserve"> Aristoteļa </w:t>
      </w:r>
      <w:r w:rsidRPr="5BED6E81">
        <w:rPr>
          <w:rFonts w:ascii="Times New Roman" w:hAnsi="Times New Roman" w:cs="Times New Roman"/>
          <w:lang w:val="lv-LV"/>
        </w:rPr>
        <w:t>skolas nosaukuma.</w:t>
      </w:r>
      <w:r>
        <w:rPr>
          <w:rFonts w:ascii="Times New Roman" w:hAnsi="Times New Roman" w:cs="Times New Roman"/>
          <w:lang w:val="lv-LV"/>
        </w:rPr>
        <w:t xml:space="preserve"> </w:t>
      </w:r>
      <w:r w:rsidRPr="000D344F">
        <w:rPr>
          <w:rFonts w:ascii="Times New Roman" w:hAnsi="Times New Roman" w:cs="Times New Roman"/>
          <w:lang w:val="lv-LV"/>
        </w:rPr>
        <w:t xml:space="preserve">Viņam patika pastaigāties, mācot </w:t>
      </w:r>
      <w:r w:rsidRPr="5BED6E81">
        <w:rPr>
          <w:rFonts w:ascii="Times New Roman" w:hAnsi="Times New Roman" w:cs="Times New Roman"/>
          <w:lang w:val="lv-LV"/>
        </w:rPr>
        <w:t xml:space="preserve">skolēnus </w:t>
      </w:r>
      <w:r w:rsidRPr="000D344F">
        <w:rPr>
          <w:rFonts w:ascii="Times New Roman" w:hAnsi="Times New Roman" w:cs="Times New Roman"/>
          <w:lang w:val="lv-LV"/>
        </w:rPr>
        <w:t xml:space="preserve">un apspriežot idejas. Viņa sekotājus dēvēja par </w:t>
      </w:r>
      <w:r>
        <w:rPr>
          <w:rFonts w:ascii="Times New Roman" w:hAnsi="Times New Roman" w:cs="Times New Roman"/>
          <w:lang w:val="lv-LV"/>
        </w:rPr>
        <w:t>“</w:t>
      </w:r>
      <w:r w:rsidRPr="000D344F">
        <w:rPr>
          <w:rFonts w:ascii="Times New Roman" w:hAnsi="Times New Roman" w:cs="Times New Roman"/>
          <w:lang w:val="lv-LV"/>
        </w:rPr>
        <w:t>peripatetiķiem</w:t>
      </w:r>
      <w:r>
        <w:rPr>
          <w:rFonts w:ascii="Times New Roman" w:hAnsi="Times New Roman" w:cs="Times New Roman"/>
          <w:lang w:val="lv-LV"/>
        </w:rPr>
        <w:t>”</w:t>
      </w:r>
      <w:r w:rsidRPr="000D344F">
        <w:rPr>
          <w:rFonts w:ascii="Times New Roman" w:hAnsi="Times New Roman" w:cs="Times New Roman"/>
          <w:lang w:val="lv-LV"/>
        </w:rPr>
        <w:t xml:space="preserve"> </w:t>
      </w:r>
      <w:r>
        <w:rPr>
          <w:rFonts w:ascii="Times New Roman" w:hAnsi="Times New Roman" w:cs="Times New Roman"/>
          <w:lang w:val="lv-LV"/>
        </w:rPr>
        <w:t>–</w:t>
      </w:r>
      <w:r w:rsidRPr="000D344F">
        <w:rPr>
          <w:rFonts w:ascii="Times New Roman" w:hAnsi="Times New Roman" w:cs="Times New Roman"/>
          <w:lang w:val="lv-LV"/>
        </w:rPr>
        <w:t xml:space="preserve"> </w:t>
      </w:r>
      <w:r>
        <w:rPr>
          <w:rFonts w:ascii="Times New Roman" w:hAnsi="Times New Roman" w:cs="Times New Roman"/>
          <w:lang w:val="lv-LV"/>
        </w:rPr>
        <w:t>“</w:t>
      </w:r>
      <w:r w:rsidRPr="000D344F">
        <w:rPr>
          <w:rFonts w:ascii="Times New Roman" w:hAnsi="Times New Roman" w:cs="Times New Roman"/>
          <w:lang w:val="lv-LV"/>
        </w:rPr>
        <w:t>klejotājiem</w:t>
      </w:r>
      <w:r>
        <w:rPr>
          <w:rFonts w:ascii="Times New Roman" w:hAnsi="Times New Roman" w:cs="Times New Roman"/>
          <w:lang w:val="lv-LV"/>
        </w:rPr>
        <w:t>”</w:t>
      </w:r>
      <w:r w:rsidRPr="000D344F">
        <w:rPr>
          <w:rFonts w:ascii="Times New Roman" w:hAnsi="Times New Roman" w:cs="Times New Roman"/>
          <w:lang w:val="lv-LV"/>
        </w:rPr>
        <w:t xml:space="preserve">. Daudzās viņa grāmatas patiesībā ir </w:t>
      </w:r>
      <w:r>
        <w:rPr>
          <w:rFonts w:ascii="Times New Roman" w:hAnsi="Times New Roman" w:cs="Times New Roman"/>
          <w:lang w:val="lv-LV"/>
        </w:rPr>
        <w:t xml:space="preserve">viņa </w:t>
      </w:r>
      <w:r w:rsidRPr="000D344F">
        <w:rPr>
          <w:rFonts w:ascii="Times New Roman" w:hAnsi="Times New Roman" w:cs="Times New Roman"/>
          <w:lang w:val="lv-LV"/>
        </w:rPr>
        <w:t xml:space="preserve">lekciju pieraksti. </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[0:45] Aristoteli fascinēja tas, kā daudzas lietas patiesībā darbojas</w:t>
      </w:r>
      <w:r w:rsidRPr="5BED6E81">
        <w:rPr>
          <w:rFonts w:ascii="Times New Roman" w:hAnsi="Times New Roman" w:cs="Times New Roman"/>
          <w:lang w:val="lv-LV"/>
        </w:rPr>
        <w:t xml:space="preserve">. Kā </w:t>
      </w:r>
      <w:r w:rsidRPr="000D344F">
        <w:rPr>
          <w:rFonts w:ascii="Times New Roman" w:hAnsi="Times New Roman" w:cs="Times New Roman"/>
          <w:lang w:val="lv-LV"/>
        </w:rPr>
        <w:t>cālis aug olā? Kā vairojas kalmāri? Kāpēc vienā vietā kāds augs labi</w:t>
      </w:r>
      <w:r>
        <w:rPr>
          <w:rFonts w:ascii="Times New Roman" w:hAnsi="Times New Roman" w:cs="Times New Roman"/>
          <w:lang w:val="lv-LV"/>
        </w:rPr>
        <w:t xml:space="preserve"> attīstās</w:t>
      </w:r>
      <w:r w:rsidRPr="000D344F">
        <w:rPr>
          <w:rFonts w:ascii="Times New Roman" w:hAnsi="Times New Roman" w:cs="Times New Roman"/>
          <w:lang w:val="lv-LV"/>
        </w:rPr>
        <w:t xml:space="preserve">, bet citā </w:t>
      </w:r>
      <w:r>
        <w:rPr>
          <w:rFonts w:ascii="Times New Roman" w:hAnsi="Times New Roman" w:cs="Times New Roman"/>
          <w:lang w:val="lv-LV"/>
        </w:rPr>
        <w:t>–</w:t>
      </w:r>
      <w:r w:rsidRPr="000D344F">
        <w:rPr>
          <w:rFonts w:ascii="Times New Roman" w:hAnsi="Times New Roman" w:cs="Times New Roman"/>
          <w:lang w:val="lv-LV"/>
        </w:rPr>
        <w:t xml:space="preserve"> gandrīz</w:t>
      </w:r>
      <w:r>
        <w:rPr>
          <w:rFonts w:ascii="Times New Roman" w:hAnsi="Times New Roman" w:cs="Times New Roman"/>
          <w:lang w:val="lv-LV"/>
        </w:rPr>
        <w:t xml:space="preserve"> </w:t>
      </w:r>
      <w:r w:rsidRPr="000D344F">
        <w:rPr>
          <w:rFonts w:ascii="Times New Roman" w:hAnsi="Times New Roman" w:cs="Times New Roman"/>
          <w:lang w:val="lv-LV"/>
        </w:rPr>
        <w:t xml:space="preserve">nemaz? Un </w:t>
      </w:r>
      <w:r>
        <w:rPr>
          <w:rFonts w:ascii="Times New Roman" w:hAnsi="Times New Roman" w:cs="Times New Roman"/>
          <w:lang w:val="lv-LV"/>
        </w:rPr>
        <w:t xml:space="preserve">galvenais </w:t>
      </w:r>
      <w:r w:rsidRPr="5BED6E81">
        <w:rPr>
          <w:rFonts w:ascii="Times New Roman" w:hAnsi="Times New Roman" w:cs="Times New Roman"/>
          <w:lang w:val="lv-LV"/>
        </w:rPr>
        <w:t>–</w:t>
      </w:r>
      <w:r>
        <w:rPr>
          <w:rFonts w:ascii="Times New Roman" w:hAnsi="Times New Roman" w:cs="Times New Roman"/>
          <w:lang w:val="lv-LV"/>
        </w:rPr>
        <w:t xml:space="preserve"> </w:t>
      </w:r>
      <w:r w:rsidRPr="000D344F">
        <w:rPr>
          <w:rFonts w:ascii="Times New Roman" w:hAnsi="Times New Roman" w:cs="Times New Roman"/>
          <w:lang w:val="lv-LV"/>
        </w:rPr>
        <w:t xml:space="preserve">kas padara cilvēka dzīvi </w:t>
      </w:r>
      <w:r>
        <w:rPr>
          <w:rFonts w:ascii="Times New Roman" w:hAnsi="Times New Roman" w:cs="Times New Roman"/>
          <w:lang w:val="lv-LV"/>
        </w:rPr>
        <w:t xml:space="preserve">laimīgu </w:t>
      </w:r>
      <w:r w:rsidRPr="000D344F">
        <w:rPr>
          <w:rFonts w:ascii="Times New Roman" w:hAnsi="Times New Roman" w:cs="Times New Roman"/>
          <w:lang w:val="lv-LV"/>
        </w:rPr>
        <w:t>un sabiedrību veiksmīgu? Aristotelim filozofija bija praktiska gudrība. Lūk, četri lielie filozofiskie jautājumi, uz kuriem viņš meklēja atbildes.</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b/>
          <w:bCs/>
          <w:lang w:val="lv-LV"/>
        </w:rPr>
        <w:t xml:space="preserve">[1:08] Pirmais: </w:t>
      </w:r>
      <w:r w:rsidRPr="5BED6E81">
        <w:rPr>
          <w:rFonts w:ascii="Times New Roman" w:hAnsi="Times New Roman" w:cs="Times New Roman"/>
          <w:b/>
          <w:bCs/>
          <w:lang w:val="lv-LV"/>
        </w:rPr>
        <w:t>Kas</w:t>
      </w:r>
      <w:r w:rsidRPr="000D344F">
        <w:rPr>
          <w:rFonts w:ascii="Times New Roman" w:hAnsi="Times New Roman" w:cs="Times New Roman"/>
          <w:b/>
          <w:bCs/>
          <w:lang w:val="lv-LV"/>
        </w:rPr>
        <w:t xml:space="preserve"> padara cilvēkus laimīgus?</w:t>
      </w:r>
      <w:r w:rsidRPr="000D344F">
        <w:rPr>
          <w:rFonts w:ascii="Times New Roman" w:hAnsi="Times New Roman" w:cs="Times New Roman"/>
          <w:lang w:val="lv-LV"/>
        </w:rPr>
        <w:t xml:space="preserve"> </w:t>
      </w:r>
      <w:r w:rsidRPr="5BED6E81">
        <w:rPr>
          <w:rFonts w:ascii="Times New Roman" w:hAnsi="Times New Roman" w:cs="Times New Roman"/>
          <w:lang w:val="lv-LV"/>
        </w:rPr>
        <w:t>“</w:t>
      </w:r>
      <w:r w:rsidRPr="000D344F">
        <w:rPr>
          <w:rFonts w:ascii="Times New Roman" w:hAnsi="Times New Roman" w:cs="Times New Roman"/>
          <w:lang w:val="lv-LV"/>
        </w:rPr>
        <w:t>Nikomaha ētikā</w:t>
      </w:r>
      <w:r w:rsidRPr="5BED6E81">
        <w:rPr>
          <w:rFonts w:ascii="Times New Roman" w:hAnsi="Times New Roman" w:cs="Times New Roman"/>
          <w:lang w:val="lv-LV"/>
        </w:rPr>
        <w:t>”</w:t>
      </w:r>
      <w:r w:rsidRPr="000D344F">
        <w:rPr>
          <w:rFonts w:ascii="Times New Roman" w:hAnsi="Times New Roman" w:cs="Times New Roman"/>
          <w:lang w:val="lv-LV"/>
        </w:rPr>
        <w:t xml:space="preserve"> (grāmata savu nosaukumu ieguvusi tāpēc, ka </w:t>
      </w:r>
      <w:r>
        <w:rPr>
          <w:rFonts w:ascii="Times New Roman" w:hAnsi="Times New Roman" w:cs="Times New Roman"/>
          <w:lang w:val="lv-LV"/>
        </w:rPr>
        <w:t xml:space="preserve">tā veltīta </w:t>
      </w:r>
      <w:r w:rsidRPr="000D344F">
        <w:rPr>
          <w:rFonts w:ascii="Times New Roman" w:hAnsi="Times New Roman" w:cs="Times New Roman"/>
          <w:lang w:val="lv-LV"/>
        </w:rPr>
        <w:t>viņa dēl</w:t>
      </w:r>
      <w:r>
        <w:rPr>
          <w:rFonts w:ascii="Times New Roman" w:hAnsi="Times New Roman" w:cs="Times New Roman"/>
          <w:lang w:val="lv-LV"/>
        </w:rPr>
        <w:t xml:space="preserve">am </w:t>
      </w:r>
      <w:r w:rsidRPr="000D344F">
        <w:rPr>
          <w:rFonts w:ascii="Times New Roman" w:hAnsi="Times New Roman" w:cs="Times New Roman"/>
          <w:lang w:val="lv-LV"/>
        </w:rPr>
        <w:t>Nikomah</w:t>
      </w:r>
      <w:r>
        <w:rPr>
          <w:rFonts w:ascii="Times New Roman" w:hAnsi="Times New Roman" w:cs="Times New Roman"/>
          <w:lang w:val="lv-LV"/>
        </w:rPr>
        <w:t>am</w:t>
      </w:r>
      <w:r w:rsidRPr="000D344F">
        <w:rPr>
          <w:rFonts w:ascii="Times New Roman" w:hAnsi="Times New Roman" w:cs="Times New Roman"/>
          <w:lang w:val="lv-LV"/>
        </w:rPr>
        <w:t xml:space="preserve">) Aristotelis izvirzīja sev uzdevumu noteikt faktorus, kas veicina vai neveicina cilvēku labo dzīvi. Viņš uzskatīja, ka visiem labiem un veiksmīgiem cilvēkiem piemīt </w:t>
      </w:r>
      <w:r w:rsidRPr="5BED6E81">
        <w:rPr>
          <w:rFonts w:ascii="Times New Roman" w:hAnsi="Times New Roman" w:cs="Times New Roman"/>
          <w:lang w:val="lv-LV"/>
        </w:rPr>
        <w:t>zināmi</w:t>
      </w:r>
      <w:r>
        <w:rPr>
          <w:rFonts w:ascii="Times New Roman" w:hAnsi="Times New Roman" w:cs="Times New Roman"/>
          <w:lang w:val="lv-LV"/>
        </w:rPr>
        <w:t xml:space="preserve"> “</w:t>
      </w:r>
      <w:r w:rsidRPr="000D344F">
        <w:rPr>
          <w:rFonts w:ascii="Times New Roman" w:hAnsi="Times New Roman" w:cs="Times New Roman"/>
          <w:lang w:val="lv-LV"/>
        </w:rPr>
        <w:t>tikumi</w:t>
      </w:r>
      <w:r>
        <w:rPr>
          <w:rFonts w:ascii="Times New Roman" w:hAnsi="Times New Roman" w:cs="Times New Roman"/>
          <w:lang w:val="lv-LV"/>
        </w:rPr>
        <w:t>” jeb personības īpašības</w:t>
      </w:r>
      <w:r w:rsidRPr="000D344F">
        <w:rPr>
          <w:rFonts w:ascii="Times New Roman" w:hAnsi="Times New Roman" w:cs="Times New Roman"/>
          <w:lang w:val="lv-LV"/>
        </w:rPr>
        <w:t>, un ierosināja, ka mums būtu labāk jāprot noteikt, kas tie ir, lai mēs varētu tos izkopt sevī un cienīt citos. Aristotelis noteica 11 tikumus: drosmi, mērenību, labvēlību, krietnumu, augstsirdību, godaprātu, pacietību, patiesīgumu, atjautību, draudzīgumu, pieticību.</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 xml:space="preserve">[1:44] Aristotelis arī novērojis, ka katrs tikums, šķiet, atrodas </w:t>
      </w:r>
      <w:r>
        <w:rPr>
          <w:rFonts w:ascii="Times New Roman" w:hAnsi="Times New Roman" w:cs="Times New Roman"/>
          <w:lang w:val="lv-LV"/>
        </w:rPr>
        <w:t xml:space="preserve">viduspunktā </w:t>
      </w:r>
      <w:r w:rsidRPr="000D344F">
        <w:rPr>
          <w:rFonts w:ascii="Times New Roman" w:hAnsi="Times New Roman" w:cs="Times New Roman"/>
          <w:lang w:val="lv-LV"/>
        </w:rPr>
        <w:t xml:space="preserve">starp diviem netikumiem. </w:t>
      </w:r>
      <w:r>
        <w:rPr>
          <w:rFonts w:ascii="Times New Roman" w:hAnsi="Times New Roman" w:cs="Times New Roman"/>
          <w:lang w:val="lv-LV"/>
        </w:rPr>
        <w:t xml:space="preserve">Tikums </w:t>
      </w:r>
      <w:r w:rsidRPr="000D344F">
        <w:rPr>
          <w:rFonts w:ascii="Times New Roman" w:hAnsi="Times New Roman" w:cs="Times New Roman"/>
          <w:lang w:val="lv-LV"/>
        </w:rPr>
        <w:t xml:space="preserve">ieņem tā saukto </w:t>
      </w:r>
      <w:r>
        <w:rPr>
          <w:rFonts w:ascii="Times New Roman" w:hAnsi="Times New Roman" w:cs="Times New Roman"/>
          <w:lang w:val="lv-LV"/>
        </w:rPr>
        <w:t>“</w:t>
      </w:r>
      <w:r w:rsidRPr="000D344F">
        <w:rPr>
          <w:rFonts w:ascii="Times New Roman" w:hAnsi="Times New Roman" w:cs="Times New Roman"/>
          <w:lang w:val="lv-LV"/>
        </w:rPr>
        <w:t>zelta vidusceļu</w:t>
      </w:r>
      <w:r>
        <w:rPr>
          <w:rFonts w:ascii="Times New Roman" w:hAnsi="Times New Roman" w:cs="Times New Roman"/>
          <w:lang w:val="lv-LV"/>
        </w:rPr>
        <w:t>”</w:t>
      </w:r>
      <w:r w:rsidRPr="000D344F">
        <w:rPr>
          <w:rFonts w:ascii="Times New Roman" w:hAnsi="Times New Roman" w:cs="Times New Roman"/>
          <w:lang w:val="lv-LV"/>
        </w:rPr>
        <w:t xml:space="preserve"> starp divām galējībām. Piemēram, savas </w:t>
      </w:r>
      <w:r w:rsidRPr="5BED6E81">
        <w:rPr>
          <w:rFonts w:ascii="Times New Roman" w:hAnsi="Times New Roman" w:cs="Times New Roman"/>
          <w:lang w:val="lv-LV"/>
        </w:rPr>
        <w:t>“</w:t>
      </w:r>
      <w:r w:rsidRPr="000D344F">
        <w:rPr>
          <w:rFonts w:ascii="Times New Roman" w:hAnsi="Times New Roman" w:cs="Times New Roman"/>
          <w:lang w:val="lv-LV"/>
        </w:rPr>
        <w:t>Ētikas</w:t>
      </w:r>
      <w:r w:rsidRPr="5BED6E81">
        <w:rPr>
          <w:rFonts w:ascii="Times New Roman" w:hAnsi="Times New Roman" w:cs="Times New Roman"/>
          <w:lang w:val="lv-LV"/>
        </w:rPr>
        <w:t>”</w:t>
      </w:r>
      <w:r w:rsidRPr="000D344F">
        <w:rPr>
          <w:rFonts w:ascii="Times New Roman" w:hAnsi="Times New Roman" w:cs="Times New Roman"/>
          <w:lang w:val="lv-LV"/>
        </w:rPr>
        <w:t xml:space="preserve"> IV grāmatā ar burvīgo nosaukumu </w:t>
      </w:r>
      <w:r>
        <w:rPr>
          <w:rFonts w:ascii="Times New Roman" w:hAnsi="Times New Roman" w:cs="Times New Roman"/>
          <w:lang w:val="lv-LV"/>
        </w:rPr>
        <w:t>“</w:t>
      </w:r>
      <w:r w:rsidRPr="000D344F">
        <w:rPr>
          <w:rFonts w:ascii="Times New Roman" w:hAnsi="Times New Roman" w:cs="Times New Roman"/>
          <w:lang w:val="lv-LV"/>
        </w:rPr>
        <w:t>Sarunu tikumi: atjautība, bufonāde un garlaicība</w:t>
      </w:r>
      <w:r>
        <w:rPr>
          <w:rFonts w:ascii="Times New Roman" w:hAnsi="Times New Roman" w:cs="Times New Roman"/>
          <w:lang w:val="lv-LV"/>
        </w:rPr>
        <w:t>”</w:t>
      </w:r>
      <w:r w:rsidRPr="000D344F">
        <w:rPr>
          <w:rFonts w:ascii="Times New Roman" w:hAnsi="Times New Roman" w:cs="Times New Roman"/>
          <w:lang w:val="lv-LV"/>
        </w:rPr>
        <w:t xml:space="preserve"> Aristotelis aplūko </w:t>
      </w:r>
      <w:r>
        <w:rPr>
          <w:rFonts w:ascii="Times New Roman" w:hAnsi="Times New Roman" w:cs="Times New Roman"/>
          <w:lang w:val="lv-LV"/>
        </w:rPr>
        <w:t xml:space="preserve">faktu, ka </w:t>
      </w:r>
      <w:r w:rsidRPr="000D344F">
        <w:rPr>
          <w:rFonts w:ascii="Times New Roman" w:hAnsi="Times New Roman" w:cs="Times New Roman"/>
          <w:lang w:val="lv-LV"/>
        </w:rPr>
        <w:t xml:space="preserve">cilvēki labāk vai sliktāk prot sarunāties. Aristotelis atzina, ka prasme </w:t>
      </w:r>
      <w:r>
        <w:rPr>
          <w:rFonts w:ascii="Times New Roman" w:hAnsi="Times New Roman" w:cs="Times New Roman"/>
          <w:lang w:val="lv-LV"/>
        </w:rPr>
        <w:t xml:space="preserve">patīkami un interesanti </w:t>
      </w:r>
      <w:r w:rsidRPr="000D344F">
        <w:rPr>
          <w:rFonts w:ascii="Times New Roman" w:hAnsi="Times New Roman" w:cs="Times New Roman"/>
          <w:lang w:val="lv-LV"/>
        </w:rPr>
        <w:t>sarunāties ir viena no labas dzīves sastāvdaļām. Daži</w:t>
      </w:r>
      <w:r>
        <w:rPr>
          <w:rFonts w:ascii="Times New Roman" w:hAnsi="Times New Roman" w:cs="Times New Roman"/>
          <w:lang w:val="lv-LV"/>
        </w:rPr>
        <w:t>em</w:t>
      </w:r>
      <w:r w:rsidRPr="000D344F">
        <w:rPr>
          <w:rFonts w:ascii="Times New Roman" w:hAnsi="Times New Roman" w:cs="Times New Roman"/>
          <w:lang w:val="lv-LV"/>
        </w:rPr>
        <w:t xml:space="preserve"> cilvēki</w:t>
      </w:r>
      <w:r>
        <w:rPr>
          <w:rFonts w:ascii="Times New Roman" w:hAnsi="Times New Roman" w:cs="Times New Roman"/>
          <w:lang w:val="lv-LV"/>
        </w:rPr>
        <w:t xml:space="preserve">em </w:t>
      </w:r>
      <w:r w:rsidRPr="000D344F">
        <w:rPr>
          <w:rFonts w:ascii="Times New Roman" w:hAnsi="Times New Roman" w:cs="Times New Roman"/>
          <w:lang w:val="lv-LV"/>
        </w:rPr>
        <w:t xml:space="preserve">trūkst smalka humora izjūtas: tas ir </w:t>
      </w:r>
      <w:r>
        <w:rPr>
          <w:rFonts w:ascii="Times New Roman" w:hAnsi="Times New Roman" w:cs="Times New Roman"/>
          <w:lang w:val="lv-LV"/>
        </w:rPr>
        <w:t>“</w:t>
      </w:r>
      <w:r w:rsidRPr="000D344F">
        <w:rPr>
          <w:rFonts w:ascii="Times New Roman" w:hAnsi="Times New Roman" w:cs="Times New Roman"/>
          <w:lang w:val="lv-LV"/>
        </w:rPr>
        <w:t xml:space="preserve">garlaicīgais </w:t>
      </w:r>
      <w:r>
        <w:rPr>
          <w:rFonts w:ascii="Times New Roman" w:hAnsi="Times New Roman" w:cs="Times New Roman"/>
          <w:lang w:val="lv-LV"/>
        </w:rPr>
        <w:t xml:space="preserve">tips” </w:t>
      </w:r>
      <w:r w:rsidRPr="5BED6E81">
        <w:rPr>
          <w:rFonts w:ascii="Times New Roman" w:hAnsi="Times New Roman" w:cs="Times New Roman"/>
          <w:lang w:val="lv-LV"/>
        </w:rPr>
        <w:t>–</w:t>
      </w:r>
      <w:r>
        <w:rPr>
          <w:rFonts w:ascii="Times New Roman" w:hAnsi="Times New Roman" w:cs="Times New Roman"/>
          <w:lang w:val="lv-LV"/>
        </w:rPr>
        <w:t xml:space="preserve"> </w:t>
      </w:r>
      <w:r w:rsidRPr="000D344F">
        <w:rPr>
          <w:rFonts w:ascii="Times New Roman" w:hAnsi="Times New Roman" w:cs="Times New Roman"/>
          <w:lang w:val="lv-LV"/>
        </w:rPr>
        <w:t xml:space="preserve">cilvēks, kurš </w:t>
      </w:r>
      <w:r>
        <w:rPr>
          <w:rFonts w:ascii="Times New Roman" w:hAnsi="Times New Roman" w:cs="Times New Roman"/>
          <w:lang w:val="lv-LV"/>
        </w:rPr>
        <w:t>“</w:t>
      </w:r>
      <w:r w:rsidRPr="000D344F">
        <w:rPr>
          <w:rFonts w:ascii="Times New Roman" w:hAnsi="Times New Roman" w:cs="Times New Roman"/>
          <w:lang w:val="lv-LV"/>
        </w:rPr>
        <w:t>nav derīgs nekādai sociālai saskarsmei, jo viņš ne ar ko nepiedalās un par visu apvainojas</w:t>
      </w:r>
      <w:r>
        <w:rPr>
          <w:rFonts w:ascii="Times New Roman" w:hAnsi="Times New Roman" w:cs="Times New Roman"/>
          <w:lang w:val="lv-LV"/>
        </w:rPr>
        <w:t>”</w:t>
      </w:r>
      <w:r w:rsidRPr="000D344F">
        <w:rPr>
          <w:rFonts w:ascii="Times New Roman" w:hAnsi="Times New Roman" w:cs="Times New Roman"/>
          <w:lang w:val="lv-LV"/>
        </w:rPr>
        <w:t xml:space="preserve">. Bet citi ar humoru pārspīlē: </w:t>
      </w:r>
      <w:r>
        <w:rPr>
          <w:rFonts w:ascii="Times New Roman" w:hAnsi="Times New Roman" w:cs="Times New Roman"/>
          <w:lang w:val="lv-LV"/>
        </w:rPr>
        <w:t xml:space="preserve">“Bufons (āksts) </w:t>
      </w:r>
      <w:r w:rsidRPr="000D344F">
        <w:rPr>
          <w:rFonts w:ascii="Times New Roman" w:hAnsi="Times New Roman" w:cs="Times New Roman"/>
          <w:lang w:val="lv-LV"/>
        </w:rPr>
        <w:t>nespēj atturēties no jokiem, nežēlojot ne sevi, ne kādu citu, ja vien viņš var izraisīt smieklus, un sakot lietas, ko gaumīgam cilvēkam nekad neienāktu prātā pateikt.</w:t>
      </w:r>
      <w:r>
        <w:rPr>
          <w:rFonts w:ascii="Times New Roman" w:hAnsi="Times New Roman" w:cs="Times New Roman"/>
          <w:lang w:val="lv-LV"/>
        </w:rPr>
        <w:t>”</w:t>
      </w:r>
      <w:r w:rsidRPr="000D344F">
        <w:rPr>
          <w:rFonts w:ascii="Times New Roman" w:hAnsi="Times New Roman" w:cs="Times New Roman"/>
          <w:lang w:val="lv-LV"/>
        </w:rPr>
        <w:t xml:space="preserve"> Tātad </w:t>
      </w:r>
      <w:r>
        <w:rPr>
          <w:rFonts w:ascii="Times New Roman" w:hAnsi="Times New Roman" w:cs="Times New Roman"/>
          <w:lang w:val="lv-LV"/>
        </w:rPr>
        <w:t>“</w:t>
      </w:r>
      <w:r w:rsidRPr="000D344F">
        <w:rPr>
          <w:rFonts w:ascii="Times New Roman" w:hAnsi="Times New Roman" w:cs="Times New Roman"/>
          <w:lang w:val="lv-LV"/>
        </w:rPr>
        <w:t>tikumīgais</w:t>
      </w:r>
      <w:r>
        <w:rPr>
          <w:rFonts w:ascii="Times New Roman" w:hAnsi="Times New Roman" w:cs="Times New Roman"/>
          <w:lang w:val="lv-LV"/>
        </w:rPr>
        <w:t>”</w:t>
      </w:r>
      <w:r w:rsidRPr="000D344F">
        <w:rPr>
          <w:rFonts w:ascii="Times New Roman" w:hAnsi="Times New Roman" w:cs="Times New Roman"/>
          <w:lang w:val="lv-LV"/>
        </w:rPr>
        <w:t xml:space="preserve"> cilvēks šajā jomā </w:t>
      </w:r>
      <w:r>
        <w:rPr>
          <w:rFonts w:ascii="Times New Roman" w:hAnsi="Times New Roman" w:cs="Times New Roman"/>
          <w:lang w:val="lv-LV"/>
        </w:rPr>
        <w:t xml:space="preserve">atrod </w:t>
      </w:r>
      <w:r w:rsidRPr="000D344F">
        <w:rPr>
          <w:rFonts w:ascii="Times New Roman" w:hAnsi="Times New Roman" w:cs="Times New Roman"/>
          <w:lang w:val="lv-LV"/>
        </w:rPr>
        <w:t>zelta vidusceļ</w:t>
      </w:r>
      <w:r>
        <w:rPr>
          <w:rFonts w:ascii="Times New Roman" w:hAnsi="Times New Roman" w:cs="Times New Roman"/>
          <w:lang w:val="lv-LV"/>
        </w:rPr>
        <w:t>u</w:t>
      </w:r>
      <w:r w:rsidRPr="000D344F">
        <w:rPr>
          <w:rFonts w:ascii="Times New Roman" w:hAnsi="Times New Roman" w:cs="Times New Roman"/>
          <w:lang w:val="lv-LV"/>
        </w:rPr>
        <w:t xml:space="preserve">: </w:t>
      </w:r>
      <w:r>
        <w:rPr>
          <w:rFonts w:ascii="Times New Roman" w:hAnsi="Times New Roman" w:cs="Times New Roman"/>
          <w:lang w:val="lv-LV"/>
        </w:rPr>
        <w:t xml:space="preserve">viņš ir </w:t>
      </w:r>
      <w:r w:rsidRPr="000D344F">
        <w:rPr>
          <w:rFonts w:ascii="Times New Roman" w:hAnsi="Times New Roman" w:cs="Times New Roman"/>
          <w:lang w:val="lv-LV"/>
        </w:rPr>
        <w:t>a</w:t>
      </w:r>
      <w:r>
        <w:rPr>
          <w:rFonts w:ascii="Times New Roman" w:hAnsi="Times New Roman" w:cs="Times New Roman"/>
          <w:lang w:val="lv-LV"/>
        </w:rPr>
        <w:t xml:space="preserve">sprātīgs, </w:t>
      </w:r>
      <w:r w:rsidRPr="000D344F">
        <w:rPr>
          <w:rFonts w:ascii="Times New Roman" w:hAnsi="Times New Roman" w:cs="Times New Roman"/>
          <w:lang w:val="lv-LV"/>
        </w:rPr>
        <w:t xml:space="preserve">bet taktisks. </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 xml:space="preserve">[2:39] Īpaši aizraujošs ir brīdis, kad Aristotelis </w:t>
      </w:r>
      <w:r w:rsidRPr="5BED6E81">
        <w:rPr>
          <w:rFonts w:ascii="Times New Roman" w:hAnsi="Times New Roman" w:cs="Times New Roman"/>
          <w:lang w:val="lv-LV"/>
        </w:rPr>
        <w:t>par</w:t>
      </w:r>
      <w:r w:rsidRPr="000D344F">
        <w:rPr>
          <w:rFonts w:ascii="Times New Roman" w:hAnsi="Times New Roman" w:cs="Times New Roman"/>
          <w:lang w:val="lv-LV"/>
        </w:rPr>
        <w:t xml:space="preserve"> visiem tikumiem </w:t>
      </w:r>
      <w:r w:rsidRPr="5BED6E81">
        <w:rPr>
          <w:rFonts w:ascii="Times New Roman" w:hAnsi="Times New Roman" w:cs="Times New Roman"/>
          <w:lang w:val="lv-LV"/>
        </w:rPr>
        <w:t>izveido</w:t>
      </w:r>
      <w:r w:rsidRPr="000D344F">
        <w:rPr>
          <w:rFonts w:ascii="Times New Roman" w:hAnsi="Times New Roman" w:cs="Times New Roman"/>
          <w:lang w:val="lv-LV"/>
        </w:rPr>
        <w:t xml:space="preserve"> tabulu </w:t>
      </w:r>
      <w:r>
        <w:rPr>
          <w:rFonts w:ascii="Times New Roman" w:hAnsi="Times New Roman" w:cs="Times New Roman"/>
          <w:lang w:val="lv-LV"/>
        </w:rPr>
        <w:t>ar trim kolonām: “</w:t>
      </w:r>
      <w:r w:rsidRPr="5BED6E81">
        <w:rPr>
          <w:rFonts w:ascii="Times New Roman" w:hAnsi="Times New Roman" w:cs="Times New Roman"/>
          <w:lang w:val="lv-LV"/>
        </w:rPr>
        <w:t>Pārāk</w:t>
      </w:r>
      <w:r w:rsidRPr="000D344F">
        <w:rPr>
          <w:rFonts w:ascii="Times New Roman" w:hAnsi="Times New Roman" w:cs="Times New Roman"/>
          <w:lang w:val="lv-LV"/>
        </w:rPr>
        <w:t xml:space="preserve"> maz</w:t>
      </w:r>
      <w:r>
        <w:rPr>
          <w:rFonts w:ascii="Times New Roman" w:hAnsi="Times New Roman" w:cs="Times New Roman"/>
          <w:lang w:val="lv-LV"/>
        </w:rPr>
        <w:t>”</w:t>
      </w:r>
      <w:r w:rsidRPr="000D344F">
        <w:rPr>
          <w:rFonts w:ascii="Times New Roman" w:hAnsi="Times New Roman" w:cs="Times New Roman"/>
          <w:lang w:val="lv-LV"/>
        </w:rPr>
        <w:t xml:space="preserve">, </w:t>
      </w:r>
      <w:r>
        <w:rPr>
          <w:rFonts w:ascii="Times New Roman" w:hAnsi="Times New Roman" w:cs="Times New Roman"/>
          <w:lang w:val="lv-LV"/>
        </w:rPr>
        <w:t>“</w:t>
      </w:r>
      <w:r w:rsidRPr="5BED6E81">
        <w:rPr>
          <w:rFonts w:ascii="Times New Roman" w:hAnsi="Times New Roman" w:cs="Times New Roman"/>
          <w:lang w:val="lv-LV"/>
        </w:rPr>
        <w:t>Pārāk</w:t>
      </w:r>
      <w:r w:rsidRPr="000D344F">
        <w:rPr>
          <w:rFonts w:ascii="Times New Roman" w:hAnsi="Times New Roman" w:cs="Times New Roman"/>
          <w:lang w:val="lv-LV"/>
        </w:rPr>
        <w:t xml:space="preserve"> daudz</w:t>
      </w:r>
      <w:r>
        <w:rPr>
          <w:rFonts w:ascii="Times New Roman" w:hAnsi="Times New Roman" w:cs="Times New Roman"/>
          <w:lang w:val="lv-LV"/>
        </w:rPr>
        <w:t>”</w:t>
      </w:r>
      <w:r w:rsidRPr="000D344F">
        <w:rPr>
          <w:rFonts w:ascii="Times New Roman" w:hAnsi="Times New Roman" w:cs="Times New Roman"/>
          <w:lang w:val="lv-LV"/>
        </w:rPr>
        <w:t xml:space="preserve"> un </w:t>
      </w:r>
      <w:r>
        <w:rPr>
          <w:rFonts w:ascii="Times New Roman" w:hAnsi="Times New Roman" w:cs="Times New Roman"/>
          <w:lang w:val="lv-LV"/>
        </w:rPr>
        <w:t>“</w:t>
      </w:r>
      <w:r w:rsidRPr="5BED6E81">
        <w:rPr>
          <w:rFonts w:ascii="Times New Roman" w:hAnsi="Times New Roman" w:cs="Times New Roman"/>
          <w:lang w:val="lv-LV"/>
        </w:rPr>
        <w:t>Tieši</w:t>
      </w:r>
      <w:r w:rsidRPr="000D344F">
        <w:rPr>
          <w:rFonts w:ascii="Times New Roman" w:hAnsi="Times New Roman" w:cs="Times New Roman"/>
          <w:lang w:val="lv-LV"/>
        </w:rPr>
        <w:t xml:space="preserve"> tik, cik vajag</w:t>
      </w:r>
      <w:r>
        <w:rPr>
          <w:rFonts w:ascii="Times New Roman" w:hAnsi="Times New Roman" w:cs="Times New Roman"/>
          <w:lang w:val="lv-LV"/>
        </w:rPr>
        <w:t>”</w:t>
      </w:r>
      <w:r w:rsidRPr="000D344F">
        <w:rPr>
          <w:rFonts w:ascii="Times New Roman" w:hAnsi="Times New Roman" w:cs="Times New Roman"/>
          <w:lang w:val="lv-LV"/>
        </w:rPr>
        <w:t xml:space="preserve">. Mēs nevaram mainīt savu uzvedību nevienā no šīm jomām, vienkārši kaut ko izdomājot. Taču pārmaiņas galu galā ir iespējamas. Aristotelis saka, ka </w:t>
      </w:r>
      <w:r>
        <w:rPr>
          <w:rFonts w:ascii="Times New Roman" w:hAnsi="Times New Roman" w:cs="Times New Roman"/>
          <w:lang w:val="lv-LV"/>
        </w:rPr>
        <w:t xml:space="preserve">“cilvēka laba morālā nostāja </w:t>
      </w:r>
      <w:r w:rsidRPr="000D344F">
        <w:rPr>
          <w:rFonts w:ascii="Times New Roman" w:hAnsi="Times New Roman" w:cs="Times New Roman"/>
          <w:lang w:val="lv-LV"/>
        </w:rPr>
        <w:t>ir ieraduma rezultāts</w:t>
      </w:r>
      <w:r>
        <w:rPr>
          <w:rFonts w:ascii="Times New Roman" w:hAnsi="Times New Roman" w:cs="Times New Roman"/>
          <w:lang w:val="lv-LV"/>
        </w:rPr>
        <w:t>”</w:t>
      </w:r>
      <w:r w:rsidRPr="000D344F">
        <w:rPr>
          <w:rFonts w:ascii="Times New Roman" w:hAnsi="Times New Roman" w:cs="Times New Roman"/>
          <w:lang w:val="lv-LV"/>
        </w:rPr>
        <w:t xml:space="preserve">. </w:t>
      </w:r>
      <w:r>
        <w:rPr>
          <w:rFonts w:ascii="Times New Roman" w:hAnsi="Times New Roman" w:cs="Times New Roman"/>
          <w:lang w:val="lv-LV"/>
        </w:rPr>
        <w:t xml:space="preserve">Ieradumu iegūšana </w:t>
      </w:r>
      <w:r w:rsidRPr="000D344F">
        <w:rPr>
          <w:rFonts w:ascii="Times New Roman" w:hAnsi="Times New Roman" w:cs="Times New Roman"/>
          <w:lang w:val="lv-LV"/>
        </w:rPr>
        <w:t>prasa laiku, vingrināšanos un iedrošinājumu</w:t>
      </w:r>
      <w:r>
        <w:rPr>
          <w:rFonts w:ascii="Times New Roman" w:hAnsi="Times New Roman" w:cs="Times New Roman"/>
          <w:lang w:val="lv-LV"/>
        </w:rPr>
        <w:t xml:space="preserve"> no apkārtējiem</w:t>
      </w:r>
      <w:r w:rsidRPr="000D344F">
        <w:rPr>
          <w:rFonts w:ascii="Times New Roman" w:hAnsi="Times New Roman" w:cs="Times New Roman"/>
          <w:lang w:val="lv-LV"/>
        </w:rPr>
        <w:t xml:space="preserve">. Tāpēc Aristotelis uzskata, ka cilvēki, kuriem trūkst tikumu, drīzāk jāuzskata par nelaimīgiem, nevis ļauniem. Tas, kas viņiem </w:t>
      </w:r>
      <w:r>
        <w:rPr>
          <w:rFonts w:ascii="Times New Roman" w:hAnsi="Times New Roman" w:cs="Times New Roman"/>
          <w:lang w:val="lv-LV"/>
        </w:rPr>
        <w:t xml:space="preserve">būtu </w:t>
      </w:r>
      <w:r w:rsidRPr="000D344F">
        <w:rPr>
          <w:rFonts w:ascii="Times New Roman" w:hAnsi="Times New Roman" w:cs="Times New Roman"/>
          <w:lang w:val="lv-LV"/>
        </w:rPr>
        <w:t xml:space="preserve">vajadzīgs, nav rājiens vai </w:t>
      </w:r>
      <w:r w:rsidRPr="5BED6E81">
        <w:rPr>
          <w:rFonts w:ascii="Times New Roman" w:hAnsi="Times New Roman" w:cs="Times New Roman"/>
          <w:lang w:val="lv-LV"/>
        </w:rPr>
        <w:t>ieslodzīšana</w:t>
      </w:r>
      <w:r>
        <w:rPr>
          <w:rFonts w:ascii="Times New Roman" w:hAnsi="Times New Roman" w:cs="Times New Roman"/>
          <w:lang w:val="lv-LV"/>
        </w:rPr>
        <w:t xml:space="preserve"> </w:t>
      </w:r>
      <w:r w:rsidRPr="000D344F">
        <w:rPr>
          <w:rFonts w:ascii="Times New Roman" w:hAnsi="Times New Roman" w:cs="Times New Roman"/>
          <w:lang w:val="lv-LV"/>
        </w:rPr>
        <w:t xml:space="preserve">cietumā, bet gan labāki </w:t>
      </w:r>
      <w:r>
        <w:rPr>
          <w:rFonts w:ascii="Times New Roman" w:hAnsi="Times New Roman" w:cs="Times New Roman"/>
          <w:lang w:val="lv-LV"/>
        </w:rPr>
        <w:t>audzinātāji</w:t>
      </w:r>
      <w:r w:rsidRPr="000D344F">
        <w:rPr>
          <w:rFonts w:ascii="Times New Roman" w:hAnsi="Times New Roman" w:cs="Times New Roman"/>
          <w:lang w:val="lv-LV"/>
        </w:rPr>
        <w:t xml:space="preserve">, vairāk </w:t>
      </w:r>
      <w:r>
        <w:rPr>
          <w:rFonts w:ascii="Times New Roman" w:hAnsi="Times New Roman" w:cs="Times New Roman"/>
          <w:lang w:val="lv-LV"/>
        </w:rPr>
        <w:t xml:space="preserve">noderīgu </w:t>
      </w:r>
      <w:r w:rsidRPr="000D344F">
        <w:rPr>
          <w:rFonts w:ascii="Times New Roman" w:hAnsi="Times New Roman" w:cs="Times New Roman"/>
          <w:lang w:val="lv-LV"/>
        </w:rPr>
        <w:t xml:space="preserve">padomu. </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t xml:space="preserve">[Video </w:t>
      </w:r>
      <w:r w:rsidRPr="5BED6E81">
        <w:rPr>
          <w:rFonts w:ascii="Times New Roman" w:hAnsi="Times New Roman" w:cs="Times New Roman"/>
          <w:lang w:val="lv-LV"/>
        </w:rPr>
        <w:t>turpinājumā citi jautājumi</w:t>
      </w:r>
      <w:r w:rsidRPr="000D344F">
        <w:rPr>
          <w:rFonts w:ascii="Times New Roman" w:hAnsi="Times New Roman" w:cs="Times New Roman"/>
          <w:lang w:val="lv-LV"/>
        </w:rPr>
        <w:t xml:space="preserve">, kas nav iekļauti nodarbības plānā: </w:t>
      </w:r>
      <w:r w:rsidRPr="000D344F">
        <w:rPr>
          <w:rFonts w:ascii="Times New Roman" w:hAnsi="Times New Roman" w:cs="Times New Roman"/>
          <w:b/>
          <w:bCs/>
          <w:lang w:val="lv-LV"/>
        </w:rPr>
        <w:t>[3:12] Otrais: kam ir domāta māksla?</w:t>
      </w:r>
      <w:r w:rsidRPr="000D344F">
        <w:rPr>
          <w:rFonts w:ascii="Times New Roman" w:hAnsi="Times New Roman" w:cs="Times New Roman"/>
          <w:lang w:val="lv-LV"/>
        </w:rPr>
        <w:t xml:space="preserve"> </w:t>
      </w:r>
      <w:r w:rsidRPr="000D344F">
        <w:rPr>
          <w:rFonts w:ascii="Times New Roman" w:hAnsi="Times New Roman" w:cs="Times New Roman"/>
          <w:b/>
          <w:bCs/>
          <w:lang w:val="lv-LV"/>
        </w:rPr>
        <w:t>[4:47] Trešais: Kādēļ ir draugi?</w:t>
      </w:r>
      <w:r w:rsidRPr="000D344F">
        <w:rPr>
          <w:rFonts w:ascii="Times New Roman" w:hAnsi="Times New Roman" w:cs="Times New Roman"/>
          <w:lang w:val="lv-LV"/>
        </w:rPr>
        <w:t xml:space="preserve"> </w:t>
      </w:r>
      <w:r w:rsidRPr="000D344F">
        <w:rPr>
          <w:rFonts w:ascii="Times New Roman" w:hAnsi="Times New Roman" w:cs="Times New Roman"/>
          <w:b/>
          <w:bCs/>
          <w:lang w:val="lv-LV"/>
        </w:rPr>
        <w:t xml:space="preserve">[5:48] Ceturtais: </w:t>
      </w:r>
      <w:r w:rsidRPr="5BED6E81">
        <w:rPr>
          <w:rFonts w:ascii="Times New Roman" w:hAnsi="Times New Roman" w:cs="Times New Roman"/>
          <w:b/>
          <w:bCs/>
          <w:lang w:val="lv-LV"/>
        </w:rPr>
        <w:t>Kā</w:t>
      </w:r>
      <w:r w:rsidRPr="000D344F">
        <w:rPr>
          <w:rFonts w:ascii="Times New Roman" w:hAnsi="Times New Roman" w:cs="Times New Roman"/>
          <w:b/>
          <w:bCs/>
          <w:lang w:val="lv-LV"/>
        </w:rPr>
        <w:t xml:space="preserve"> idejas var izcelties aizņemtajā pasaulē?</w:t>
      </w:r>
      <w:r>
        <w:rPr>
          <w:rFonts w:ascii="Times New Roman" w:hAnsi="Times New Roman" w:cs="Times New Roman"/>
          <w:b/>
          <w:bCs/>
          <w:lang w:val="lv-LV"/>
        </w:rPr>
        <w:t>]</w:t>
      </w:r>
    </w:p>
    <w:p w:rsidR="00FF6E0A" w:rsidRPr="000D344F" w:rsidRDefault="00FF6E0A" w:rsidP="00FF6E0A">
      <w:pPr>
        <w:rPr>
          <w:rFonts w:ascii="Times New Roman" w:hAnsi="Times New Roman" w:cs="Times New Roman"/>
          <w:lang w:val="lv-LV"/>
        </w:rPr>
      </w:pPr>
      <w:r w:rsidRPr="000D344F">
        <w:rPr>
          <w:rFonts w:ascii="Times New Roman" w:hAnsi="Times New Roman" w:cs="Times New Roman"/>
          <w:lang w:val="lv-LV"/>
        </w:rPr>
        <w:br w:type="page"/>
      </w:r>
    </w:p>
    <w:p w:rsidR="00FF6E0A" w:rsidRPr="000D344F" w:rsidRDefault="00FF6E0A" w:rsidP="00FF6E0A">
      <w:pPr>
        <w:rPr>
          <w:rFonts w:ascii="Times New Roman" w:hAnsi="Times New Roman" w:cs="Times New Roman"/>
          <w:b/>
          <w:bCs/>
        </w:rPr>
      </w:pPr>
      <w:r w:rsidRPr="000D344F">
        <w:rPr>
          <w:rFonts w:ascii="Times New Roman" w:hAnsi="Times New Roman" w:cs="Times New Roman"/>
          <w:b/>
          <w:bCs/>
        </w:rPr>
        <w:lastRenderedPageBreak/>
        <w:t>Transcription (in English)</w:t>
      </w:r>
    </w:p>
    <w:p w:rsidR="00FF6E0A" w:rsidRPr="000D344F" w:rsidRDefault="00FF6E0A" w:rsidP="00FF6E0A">
      <w:pPr>
        <w:rPr>
          <w:rFonts w:ascii="Times New Roman" w:hAnsi="Times New Roman" w:cs="Times New Roman"/>
        </w:rPr>
      </w:pPr>
      <w:r w:rsidRPr="000D344F">
        <w:rPr>
          <w:rFonts w:ascii="Times New Roman" w:hAnsi="Times New Roman" w:cs="Times New Roman"/>
        </w:rPr>
        <w:t xml:space="preserve">Aristotle </w:t>
      </w:r>
    </w:p>
    <w:p w:rsidR="00FF6E0A" w:rsidRPr="000D344F" w:rsidRDefault="00F11F72" w:rsidP="00FF6E0A">
      <w:pPr>
        <w:rPr>
          <w:rFonts w:ascii="Times New Roman" w:hAnsi="Times New Roman" w:cs="Times New Roman"/>
        </w:rPr>
      </w:pPr>
      <w:hyperlink r:id="rId11" w:history="1">
        <w:r w:rsidR="00FF6E0A" w:rsidRPr="000D344F">
          <w:rPr>
            <w:rFonts w:ascii="Times New Roman" w:hAnsi="Times New Roman" w:cs="Times New Roman"/>
            <w:color w:val="0563C1" w:themeColor="hyperlink"/>
            <w:u w:val="single"/>
          </w:rPr>
          <w:t>https://www.youtube.com/watch?v=csIW4W_DYX4</w:t>
        </w:r>
      </w:hyperlink>
      <w:r w:rsidR="00FF6E0A" w:rsidRPr="000D344F">
        <w:rPr>
          <w:rFonts w:ascii="Times New Roman" w:hAnsi="Times New Roman" w:cs="Times New Roman"/>
        </w:rPr>
        <w:t xml:space="preserve"> - 7:30 minutes</w:t>
      </w:r>
    </w:p>
    <w:p w:rsidR="00FF6E0A" w:rsidRPr="000D344F" w:rsidRDefault="00FF6E0A" w:rsidP="00FF6E0A">
      <w:pPr>
        <w:rPr>
          <w:rFonts w:ascii="Times New Roman" w:hAnsi="Times New Roman" w:cs="Times New Roman"/>
        </w:rPr>
      </w:pPr>
      <w:r w:rsidRPr="000D344F">
        <w:rPr>
          <w:rFonts w:ascii="Times New Roman" w:hAnsi="Times New Roman" w:cs="Times New Roman"/>
        </w:rPr>
        <w:t xml:space="preserve">[0:00] Aristotle was born around 384 BC in the ancient Greek kingdom of Macedonia, where his father was the royal doctor. He grew up to be arguably the most influential philosopher ever, with modest nicknames like ‘the master’ and simply ‘the philosopher’. His first big job was tutoring Alexander the Great who, soon after, went out and conquered the known world. Aristotle then headed off to Athens, worked with Plato for a bit, then branched out on his own. He founded a little school called the Lyceum. French secondary schools - ‘the lycees’ - are named in honour of this venture. He liked to walk about while teaching and discussing ideas. His followers were nicknamed ‘peripatetics’- ‘the wanderers.’ His many books are actually lecture notes. </w:t>
      </w:r>
    </w:p>
    <w:p w:rsidR="00FF6E0A" w:rsidRPr="000D344F" w:rsidRDefault="00FF6E0A" w:rsidP="00FF6E0A">
      <w:pPr>
        <w:rPr>
          <w:rFonts w:ascii="Times New Roman" w:hAnsi="Times New Roman" w:cs="Times New Roman"/>
        </w:rPr>
      </w:pPr>
      <w:r w:rsidRPr="000D344F">
        <w:rPr>
          <w:rFonts w:ascii="Times New Roman" w:hAnsi="Times New Roman" w:cs="Times New Roman"/>
        </w:rPr>
        <w:t>[0:45] Aristotle was fascinated by how many things actually work: how does a chick grow in an egg? How do squid reproduce? Why does a plant grow well in one place and hardly at all in another? And – most importantly - what makes a human life, and a whole society, go well? For Aristotle, philosophy was about practical wisdom. Here are four big philosophical questions he answered.</w:t>
      </w:r>
    </w:p>
    <w:p w:rsidR="00FF6E0A" w:rsidRPr="000D344F" w:rsidRDefault="00FF6E0A" w:rsidP="00FF6E0A">
      <w:pPr>
        <w:rPr>
          <w:rFonts w:ascii="Times New Roman" w:hAnsi="Times New Roman" w:cs="Times New Roman"/>
        </w:rPr>
      </w:pPr>
      <w:r w:rsidRPr="000D344F">
        <w:rPr>
          <w:rFonts w:ascii="Times New Roman" w:hAnsi="Times New Roman" w:cs="Times New Roman"/>
          <w:b/>
          <w:bCs/>
        </w:rPr>
        <w:t>[1:08] One: what makes people happy?</w:t>
      </w:r>
      <w:r w:rsidRPr="000D344F">
        <w:rPr>
          <w:rFonts w:ascii="Times New Roman" w:hAnsi="Times New Roman" w:cs="Times New Roman"/>
        </w:rPr>
        <w:t xml:space="preserve"> In the ‘Nicomachean’ ethics (the book got it’s name because it was edited by his son, Nicomachus) Aristotle set himself the task of identifying the factors that lead people to have a good life - or not. He suggested that good and successful people all possess distinct ‘virtues’ - and proposed that we should get better at identifying what these are, so that we can nurture them in ourselves and honour them in others. Aristotle zeroed in on 11 virtues: courage, temperance, liberality, magnificence, magnanimity, pride, patience, truthfulness, wittiness, friendliness, modesty.</w:t>
      </w:r>
    </w:p>
    <w:p w:rsidR="00FF6E0A" w:rsidRPr="000D344F" w:rsidRDefault="00FF6E0A" w:rsidP="00FF6E0A">
      <w:pPr>
        <w:rPr>
          <w:rFonts w:ascii="Times New Roman" w:hAnsi="Times New Roman" w:cs="Times New Roman"/>
        </w:rPr>
      </w:pPr>
      <w:r w:rsidRPr="000D344F">
        <w:rPr>
          <w:rFonts w:ascii="Times New Roman" w:hAnsi="Times New Roman" w:cs="Times New Roman"/>
        </w:rPr>
        <w:t>[1:44] Aristotle also observed that every virtue seems to be bang in the middle of two vices. It occupies what he termed ‘the golden mean’ [a perfectly balanced plank on triangle] between two extremes of character. For example, in Book IV of his Ethics, under the charming title of ‘Conversational Virtues: wit, buffoonery and boorishness’, Aristotle looks at ways people are better or worse at conversation. (knowing how to have a good conversation is one of the ingredients of the good life, Aristotle recognised). Some people go wrong because they lack a subtle sense of humour: that’s the “boor”, someone “useless for any kind of social intercourse, because he contributes nothing and takes offence at everything.’ But others carry humour to excess: ‘The buffoon cannot resist a joke, sparing neither himself, nor anybody else provided that he can raise a laugh, and saying things that a man of taste would never dream of saying.’ So</w:t>
      </w:r>
      <w:r>
        <w:rPr>
          <w:rFonts w:ascii="Times New Roman" w:hAnsi="Times New Roman" w:cs="Times New Roman"/>
        </w:rPr>
        <w:t>,</w:t>
      </w:r>
      <w:r w:rsidRPr="000D344F">
        <w:rPr>
          <w:rFonts w:ascii="Times New Roman" w:hAnsi="Times New Roman" w:cs="Times New Roman"/>
        </w:rPr>
        <w:t xml:space="preserve"> the ‘virtuous’ person is in the golden mean in this area: witty, but tactful. </w:t>
      </w:r>
    </w:p>
    <w:p w:rsidR="00FF6E0A" w:rsidRPr="000D344F" w:rsidRDefault="00FF6E0A" w:rsidP="00FF6E0A">
      <w:pPr>
        <w:rPr>
          <w:rFonts w:ascii="Times New Roman" w:hAnsi="Times New Roman" w:cs="Times New Roman"/>
        </w:rPr>
      </w:pPr>
      <w:r w:rsidRPr="000D344F">
        <w:rPr>
          <w:rFonts w:ascii="Times New Roman" w:hAnsi="Times New Roman" w:cs="Times New Roman"/>
        </w:rPr>
        <w:t xml:space="preserve">[2:39] A particularly fascinating moment is when Aristotle draws up a table of ‘too little’ ‘too much’ and ‘just right’ around the whole host of virtues. We can’t change our behaviour in any of these areas just at the drop of a hat. But change is possible, eventually. ‘Moral goodness’ says Aristotle ‘is the result of habit’. It takes times, practice, encouragement. So, Aristotle thinks, people who lack virtue should be understood as unfortunate rather than wicked. What they need is not scolding or being thrown in prison but better teachers, more guidance. </w:t>
      </w:r>
    </w:p>
    <w:p w:rsidR="00FF6E0A" w:rsidRPr="000D344F" w:rsidRDefault="00FF6E0A" w:rsidP="00FF6E0A">
      <w:pPr>
        <w:rPr>
          <w:rFonts w:ascii="Times New Roman" w:hAnsi="Times New Roman" w:cs="Times New Roman"/>
          <w:b/>
          <w:bCs/>
        </w:rPr>
      </w:pPr>
      <w:r w:rsidRPr="000D344F">
        <w:rPr>
          <w:rFonts w:ascii="Times New Roman" w:hAnsi="Times New Roman" w:cs="Times New Roman"/>
          <w:b/>
          <w:bCs/>
        </w:rPr>
        <w:t>[3:12] Two: what is art for?</w:t>
      </w:r>
      <w:r w:rsidRPr="000D344F">
        <w:rPr>
          <w:rFonts w:ascii="Times New Roman" w:hAnsi="Times New Roman" w:cs="Times New Roman"/>
        </w:rPr>
        <w:t xml:space="preserve"> </w:t>
      </w:r>
      <w:r w:rsidRPr="000D344F">
        <w:rPr>
          <w:rFonts w:ascii="Times New Roman" w:hAnsi="Times New Roman" w:cs="Times New Roman"/>
          <w:b/>
          <w:bCs/>
        </w:rPr>
        <w:t>[4:47] Three: What are friends for?</w:t>
      </w:r>
      <w:r w:rsidRPr="000D344F">
        <w:rPr>
          <w:rFonts w:ascii="Times New Roman" w:hAnsi="Times New Roman" w:cs="Times New Roman"/>
        </w:rPr>
        <w:t xml:space="preserve"> </w:t>
      </w:r>
      <w:r w:rsidRPr="000D344F">
        <w:rPr>
          <w:rFonts w:ascii="Times New Roman" w:hAnsi="Times New Roman" w:cs="Times New Roman"/>
          <w:b/>
          <w:bCs/>
        </w:rPr>
        <w:t>[5:48] Four: how can ideas cut through in a busy world?</w:t>
      </w:r>
    </w:p>
    <w:p w:rsidR="00FF6E0A" w:rsidRPr="000D344F" w:rsidRDefault="00FF6E0A" w:rsidP="00FF6E0A">
      <w:pPr>
        <w:rPr>
          <w:rFonts w:ascii="Times New Roman" w:hAnsi="Times New Roman" w:cs="Times New Roman"/>
          <w:lang w:val="lv-LV"/>
        </w:rPr>
      </w:pPr>
    </w:p>
    <w:p w:rsidR="00FF6E0A" w:rsidRPr="000D344F" w:rsidRDefault="00FF6E0A" w:rsidP="00FF6E0A">
      <w:pPr>
        <w:rPr>
          <w:rFonts w:ascii="Times New Roman" w:hAnsi="Times New Roman" w:cs="Times New Roman"/>
          <w:lang w:val="lv-LV"/>
        </w:rPr>
        <w:sectPr w:rsidR="00FF6E0A" w:rsidRPr="000D344F" w:rsidSect="00FF6E0A">
          <w:headerReference w:type="default" r:id="rId12"/>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3"/>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C7" w:rsidRDefault="00C51FC7" w:rsidP="003171D0">
      <w:pPr>
        <w:spacing w:after="0" w:line="240" w:lineRule="auto"/>
      </w:pPr>
      <w:r>
        <w:separator/>
      </w:r>
    </w:p>
  </w:endnote>
  <w:endnote w:type="continuationSeparator" w:id="0">
    <w:p w:rsidR="00C51FC7" w:rsidRDefault="00C51FC7" w:rsidP="003171D0">
      <w:pPr>
        <w:spacing w:after="0" w:line="240" w:lineRule="auto"/>
      </w:pPr>
      <w:r>
        <w:continuationSeparator/>
      </w:r>
    </w:p>
  </w:endnote>
  <w:endnote w:type="continuationNotice" w:id="1">
    <w:p w:rsidR="00C51FC7" w:rsidRDefault="00C51FC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C7" w:rsidRDefault="00C51FC7" w:rsidP="003171D0">
      <w:pPr>
        <w:spacing w:after="0" w:line="240" w:lineRule="auto"/>
      </w:pPr>
      <w:r>
        <w:separator/>
      </w:r>
    </w:p>
  </w:footnote>
  <w:footnote w:type="continuationSeparator" w:id="0">
    <w:p w:rsidR="00C51FC7" w:rsidRDefault="00C51FC7" w:rsidP="003171D0">
      <w:pPr>
        <w:spacing w:after="0" w:line="240" w:lineRule="auto"/>
      </w:pPr>
      <w:r>
        <w:continuationSeparator/>
      </w:r>
    </w:p>
  </w:footnote>
  <w:footnote w:type="continuationNotice" w:id="1">
    <w:p w:rsidR="00C51FC7" w:rsidRDefault="00C51FC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0A" w:rsidRPr="008C7F0A" w:rsidRDefault="00FF6E0A"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135255</wp:posOffset>
          </wp:positionV>
          <wp:extent cx="800100" cy="333375"/>
          <wp:effectExtent l="0" t="0" r="0" b="0"/>
          <wp:wrapNone/>
          <wp:docPr id="4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008A5714">
      <w:rPr>
        <w:rFonts w:ascii="Times New Roman" w:eastAsia="Times New Roman" w:hAnsi="Times New Roman" w:cs="Times New Roman"/>
        <w:noProof/>
        <w:lang w:val="lv-LV" w:eastAsia="lv-LV"/>
      </w:rPr>
      <w:t>7.-9</w:t>
    </w:r>
    <w:r w:rsidRPr="008C7F0A">
      <w:rPr>
        <w:rFonts w:ascii="Times New Roman" w:eastAsia="Times New Roman" w:hAnsi="Times New Roman" w:cs="Times New Roman"/>
        <w:noProof/>
        <w:lang w:val="lv-LV" w:eastAsia="lv-LV"/>
      </w:rPr>
      <w:t>. klase</w:t>
    </w:r>
  </w:p>
  <w:p w:rsidR="00FF6E0A" w:rsidRPr="008C7F0A" w:rsidRDefault="00FF6E0A"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8C7F0A">
      <w:rPr>
        <w:rFonts w:ascii="Times New Roman" w:eastAsia="Calibri" w:hAnsi="Times New Roman" w:cs="Times New Roman"/>
        <w:lang w:val="lv-LV"/>
      </w:rPr>
      <w:t>Rakstura audzināšanas tikumu “rīku kaste”</w:t>
    </w:r>
  </w:p>
  <w:p w:rsidR="00FF6E0A" w:rsidRPr="008C7F0A" w:rsidRDefault="00FF6E0A" w:rsidP="00E1096E">
    <w:pPr>
      <w:tabs>
        <w:tab w:val="center" w:pos="4153"/>
        <w:tab w:val="right" w:pos="8306"/>
      </w:tabs>
      <w:spacing w:after="0" w:line="240" w:lineRule="auto"/>
      <w:ind w:left="3119"/>
      <w:jc w:val="right"/>
      <w:rPr>
        <w:rFonts w:ascii="Times New Roman" w:eastAsia="Calibri" w:hAnsi="Times New Roman" w:cs="Times New Roman"/>
        <w:lang w:val="lv-LV"/>
      </w:rPr>
    </w:pPr>
    <w:r w:rsidRPr="008C7F0A">
      <w:rPr>
        <w:rFonts w:ascii="Times New Roman" w:eastAsia="Calibri" w:hAnsi="Times New Roman" w:cs="Times New Roman"/>
        <w:lang w:val="lv-LV"/>
      </w:rPr>
      <w:t xml:space="preserve">1. </w:t>
    </w:r>
    <w:r>
      <w:rPr>
        <w:rFonts w:ascii="Times New Roman" w:eastAsia="Calibri" w:hAnsi="Times New Roman" w:cs="Times New Roman"/>
        <w:lang w:val="lv-LV"/>
      </w:rPr>
      <w:t>nodarbība</w:t>
    </w:r>
    <w:r w:rsidRPr="008C7F0A">
      <w:rPr>
        <w:rFonts w:ascii="Times New Roman" w:eastAsia="Calibri" w:hAnsi="Times New Roman" w:cs="Times New Roman"/>
        <w:lang w:val="lv-LV"/>
      </w:rPr>
      <w:t xml:space="preserve"> - Kas bija Aristotelis?</w:t>
    </w:r>
  </w:p>
  <w:p w:rsidR="00FF6E0A" w:rsidRPr="008C7F0A" w:rsidRDefault="00FF6E0A" w:rsidP="00E1096E">
    <w:pPr>
      <w:tabs>
        <w:tab w:val="center" w:pos="4153"/>
        <w:tab w:val="right" w:pos="8306"/>
      </w:tabs>
      <w:spacing w:after="0" w:line="240" w:lineRule="auto"/>
      <w:ind w:left="3119"/>
      <w:jc w:val="right"/>
      <w:rPr>
        <w:rFonts w:ascii="Times New Roman" w:eastAsia="Times New Roman" w:hAnsi="Times New Roman" w:cs="Times New Roman"/>
        <w:b/>
        <w:bCs/>
        <w:lang w:val="lv-LV" w:eastAsia="en-GB"/>
      </w:rPr>
    </w:pPr>
    <w:r w:rsidRPr="008C7F0A">
      <w:rPr>
        <w:rFonts w:ascii="Times New Roman" w:eastAsia="Times New Roman" w:hAnsi="Times New Roman" w:cs="Times New Roman"/>
        <w:b/>
        <w:bCs/>
        <w:lang w:val="lv-LV" w:eastAsia="en-GB"/>
      </w:rPr>
      <w:t>3. materiāls</w:t>
    </w:r>
  </w:p>
  <w:p w:rsidR="00FF6E0A" w:rsidRPr="008C7F0A" w:rsidRDefault="00FF6E0A">
    <w:pPr>
      <w:pStyle w:val="Header"/>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F978B5"/>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A571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1FC7"/>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671A5"/>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11F72"/>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978B5"/>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0FF6E0A"/>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0A"/>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sIW4W_DYX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C088B-1EAA-40CB-B9C9-9A3BC62A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2</Pages>
  <Words>4665</Words>
  <Characters>2660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7311</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2021-10-14T10:44:00Z</dcterms:created>
  <dcterms:modified xsi:type="dcterms:W3CDTF">2021-10-26T21:30:00Z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