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50" w:rsidRPr="00ED156F" w:rsidRDefault="001B5850" w:rsidP="001B5850">
      <w:pPr>
        <w:pStyle w:val="1-3klase"/>
        <w:rPr>
          <w:rFonts w:ascii="Times New Roman" w:hAnsi="Times New Roman" w:cs="Times New Roman"/>
        </w:rPr>
      </w:pPr>
      <w:bookmarkStart w:id="0" w:name="_Toc84437275"/>
      <w:bookmarkStart w:id="1" w:name="_Toc84499374"/>
      <w:r w:rsidRPr="00ED156F">
        <w:rPr>
          <w:rFonts w:ascii="Times New Roman" w:hAnsi="Times New Roman" w:cs="Times New Roman"/>
        </w:rPr>
        <w:t>2. klase</w:t>
      </w:r>
      <w:bookmarkEnd w:id="0"/>
      <w:bookmarkEnd w:id="1"/>
    </w:p>
    <w:p w:rsidR="001B5850" w:rsidRPr="00ED156F" w:rsidRDefault="001B5850" w:rsidP="001B5850">
      <w:pPr>
        <w:pStyle w:val="1-3tema"/>
        <w:rPr>
          <w:rFonts w:ascii="Times New Roman" w:hAnsi="Times New Roman" w:cs="Times New Roman"/>
        </w:rPr>
      </w:pPr>
      <w:bookmarkStart w:id="2" w:name="_Toc84437276"/>
      <w:bookmarkStart w:id="3" w:name="_Toc84499375"/>
      <w:r w:rsidRPr="00ED156F">
        <w:rPr>
          <w:rFonts w:ascii="Times New Roman" w:hAnsi="Times New Roman" w:cs="Times New Roman"/>
        </w:rPr>
        <w:t>Tēma: Kaitīgas vielas</w:t>
      </w:r>
      <w:bookmarkEnd w:id="2"/>
      <w:bookmarkEnd w:id="3"/>
    </w:p>
    <w:p w:rsidR="001B5850" w:rsidRPr="00ED156F" w:rsidRDefault="001B5850" w:rsidP="001B5850">
      <w:pPr>
        <w:pStyle w:val="1-3stunda"/>
        <w:rPr>
          <w:rFonts w:ascii="Times New Roman" w:hAnsi="Times New Roman" w:cs="Times New Roman"/>
        </w:rPr>
      </w:pPr>
      <w:bookmarkStart w:id="4" w:name="_Toc84499376"/>
      <w:r w:rsidRPr="00ED156F">
        <w:rPr>
          <w:rFonts w:ascii="Times New Roman" w:hAnsi="Times New Roman" w:cs="Times New Roman"/>
        </w:rPr>
        <w:t>2. nodarbība - Kādi ir riski?</w:t>
      </w:r>
      <w:bookmarkEnd w:id="4"/>
    </w:p>
    <w:p w:rsidR="001B5850" w:rsidRDefault="001B5850" w:rsidP="001B5850">
      <w:pPr>
        <w:pStyle w:val="paragraph"/>
        <w:spacing w:before="0" w:beforeAutospacing="0" w:after="0" w:afterAutospacing="0"/>
        <w:jc w:val="center"/>
        <w:textAlignment w:val="baseline"/>
        <w:rPr>
          <w:rStyle w:val="normaltextrun"/>
          <w:rFonts w:ascii="Times New Roman" w:hAnsi="Times New Roman" w:cs="Times New Roman"/>
          <w:b/>
          <w:bCs/>
          <w:sz w:val="22"/>
          <w:szCs w:val="22"/>
          <w:lang w:val="lv-LV"/>
        </w:rPr>
      </w:pPr>
      <w:r w:rsidRPr="00DD0376">
        <w:rPr>
          <w:rStyle w:val="normaltextrun"/>
          <w:rFonts w:ascii="Times New Roman" w:hAnsi="Times New Roman" w:cs="Times New Roman"/>
          <w:b/>
          <w:bCs/>
          <w:szCs w:val="22"/>
          <w:lang w:val="lv-LV"/>
        </w:rPr>
        <w:t>Nodarbības atsegums</w:t>
      </w:r>
    </w:p>
    <w:p w:rsidR="001B5850" w:rsidRDefault="001B5850" w:rsidP="001B5850">
      <w:pPr>
        <w:pStyle w:val="paragraph"/>
        <w:spacing w:before="0" w:beforeAutospacing="0" w:after="0" w:afterAutospacing="0"/>
        <w:textAlignment w:val="baseline"/>
        <w:rPr>
          <w:rStyle w:val="normaltextrun"/>
          <w:rFonts w:ascii="Times New Roman" w:hAnsi="Times New Roman" w:cs="Times New Roman"/>
          <w:b/>
          <w:bCs/>
          <w:sz w:val="22"/>
          <w:szCs w:val="22"/>
          <w:lang w:val="lv-LV"/>
        </w:rPr>
      </w:pPr>
    </w:p>
    <w:p w:rsidR="001B5850" w:rsidRPr="00ED156F" w:rsidRDefault="001B5850" w:rsidP="001B5850">
      <w:pPr>
        <w:pStyle w:val="paragraph"/>
        <w:spacing w:before="0" w:beforeAutospacing="0" w:after="0" w:afterAutospacing="0"/>
        <w:textAlignment w:val="baseline"/>
        <w:rPr>
          <w:rFonts w:ascii="Times New Roman" w:hAnsi="Times New Roman" w:cs="Times New Roman"/>
          <w:sz w:val="18"/>
          <w:szCs w:val="18"/>
          <w:lang w:val="lv-LV"/>
        </w:rPr>
      </w:pPr>
      <w:r>
        <w:rPr>
          <w:rStyle w:val="normaltextrun"/>
          <w:rFonts w:ascii="Times New Roman" w:hAnsi="Times New Roman" w:cs="Times New Roman"/>
          <w:b/>
          <w:bCs/>
          <w:sz w:val="22"/>
          <w:szCs w:val="22"/>
          <w:lang w:val="lv-LV"/>
        </w:rPr>
        <w:t>Nodarbībā sasniedzamie rezultāti</w:t>
      </w:r>
      <w:r w:rsidRPr="00ED156F">
        <w:rPr>
          <w:rStyle w:val="eop"/>
          <w:rFonts w:ascii="Times New Roman" w:hAnsi="Times New Roman" w:cs="Times New Roman"/>
          <w:sz w:val="22"/>
          <w:szCs w:val="22"/>
          <w:lang w:val="lv-LV"/>
        </w:rPr>
        <w:t> </w:t>
      </w:r>
    </w:p>
    <w:p w:rsidR="001B5850" w:rsidRPr="00ED156F" w:rsidRDefault="001B5850" w:rsidP="001B5850">
      <w:pPr>
        <w:pStyle w:val="paragraph"/>
        <w:spacing w:before="0" w:beforeAutospacing="0" w:after="0" w:afterAutospacing="0"/>
        <w:textAlignment w:val="baseline"/>
        <w:rPr>
          <w:rStyle w:val="eop"/>
          <w:rFonts w:ascii="Times New Roman" w:hAnsi="Times New Roman" w:cs="Times New Roman"/>
          <w:sz w:val="22"/>
          <w:szCs w:val="22"/>
          <w:lang w:val="lv-LV"/>
        </w:rPr>
      </w:pPr>
      <w:r w:rsidRPr="00ED156F">
        <w:rPr>
          <w:rStyle w:val="normaltextrun"/>
          <w:rFonts w:ascii="Times New Roman" w:hAnsi="Times New Roman" w:cs="Times New Roman"/>
          <w:b/>
          <w:bCs/>
          <w:i/>
          <w:iCs/>
          <w:sz w:val="22"/>
          <w:szCs w:val="22"/>
          <w:lang w:val="lv-LV"/>
        </w:rPr>
        <w:t>Skolēnam veidojas priekšstats par to,</w:t>
      </w:r>
      <w:r w:rsidRPr="00ED156F">
        <w:rPr>
          <w:rStyle w:val="eop"/>
          <w:rFonts w:ascii="Times New Roman" w:hAnsi="Times New Roman" w:cs="Times New Roman"/>
          <w:sz w:val="22"/>
          <w:szCs w:val="22"/>
          <w:lang w:val="lv-LV"/>
        </w:rPr>
        <w:t> </w:t>
      </w:r>
    </w:p>
    <w:p w:rsidR="001B5850" w:rsidRPr="00ED156F" w:rsidRDefault="001B5850" w:rsidP="001B5850">
      <w:pPr>
        <w:pStyle w:val="Bulletline1"/>
        <w:numPr>
          <w:ilvl w:val="0"/>
          <w:numId w:val="24"/>
        </w:numPr>
      </w:pPr>
      <w:r w:rsidRPr="00ED156F">
        <w:t>kādi ir kaitīgu vielu lietošanas radītie riski;</w:t>
      </w:r>
    </w:p>
    <w:p w:rsidR="001B5850" w:rsidRPr="00ED156F" w:rsidRDefault="001B5850" w:rsidP="001B5850">
      <w:pPr>
        <w:pStyle w:val="Bulletline1"/>
        <w:numPr>
          <w:ilvl w:val="0"/>
          <w:numId w:val="24"/>
        </w:numPr>
      </w:pPr>
      <w:r w:rsidRPr="00ED156F">
        <w:t>kā reklāmas mudina cilvēkus lietot alkoholu un tabakas izstrādājumus;</w:t>
      </w:r>
    </w:p>
    <w:p w:rsidR="001B5850" w:rsidRPr="00ED156F" w:rsidRDefault="001B5850" w:rsidP="001B5850">
      <w:pPr>
        <w:pStyle w:val="Bulletline1"/>
        <w:numPr>
          <w:ilvl w:val="0"/>
          <w:numId w:val="24"/>
        </w:numPr>
      </w:pPr>
      <w:r w:rsidRPr="00ED156F">
        <w:t>kur var saņemt palīdzību, ja cilvēks vēlas pārtraukt lietot cigaretes un alkoholu.</w:t>
      </w:r>
    </w:p>
    <w:p w:rsidR="001B5850" w:rsidRPr="00ED156F" w:rsidRDefault="001B5850" w:rsidP="001B5850">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normaltextrun"/>
          <w:rFonts w:ascii="Times New Roman" w:hAnsi="Times New Roman" w:cs="Times New Roman"/>
          <w:b/>
          <w:bCs/>
          <w:i/>
          <w:iCs/>
          <w:sz w:val="22"/>
          <w:szCs w:val="22"/>
          <w:lang w:val="lv-LV"/>
        </w:rPr>
        <w:t>Skolēnam sāk veidoties morālais ieradums</w:t>
      </w:r>
      <w:r w:rsidRPr="00ED156F">
        <w:rPr>
          <w:rStyle w:val="eop"/>
          <w:rFonts w:ascii="Times New Roman" w:hAnsi="Times New Roman" w:cs="Times New Roman"/>
          <w:sz w:val="22"/>
          <w:szCs w:val="22"/>
          <w:lang w:val="lv-LV"/>
        </w:rPr>
        <w:t> </w:t>
      </w:r>
    </w:p>
    <w:p w:rsidR="001B5850" w:rsidRPr="00ED156F" w:rsidRDefault="001B5850" w:rsidP="001B5850">
      <w:pPr>
        <w:pStyle w:val="bulletline"/>
        <w:rPr>
          <w:rStyle w:val="normaltextrun"/>
        </w:rPr>
      </w:pPr>
      <w:r w:rsidRPr="00ED156F">
        <w:rPr>
          <w:rStyle w:val="normaltextrun"/>
        </w:rPr>
        <w:t>risināt morālas dilemmas, izmantot kritiskās domāšanas paņēmienus;</w:t>
      </w:r>
    </w:p>
    <w:p w:rsidR="001B5850" w:rsidRPr="00ED156F" w:rsidRDefault="001B5850" w:rsidP="001B5850">
      <w:pPr>
        <w:pStyle w:val="bulletline"/>
        <w:rPr>
          <w:rStyle w:val="normaltextrun"/>
        </w:rPr>
      </w:pPr>
      <w:r w:rsidRPr="00ED156F">
        <w:rPr>
          <w:rStyle w:val="normaltextrun"/>
        </w:rPr>
        <w:t>atpazīt mārketinga paņēmienus, kas mudina lietot kaitīgas vielas.</w:t>
      </w:r>
    </w:p>
    <w:p w:rsidR="001B5850" w:rsidRPr="00ED156F" w:rsidRDefault="001B5850" w:rsidP="001B5850">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eop"/>
          <w:rFonts w:ascii="Times New Roman" w:hAnsi="Times New Roman" w:cs="Times New Roman"/>
          <w:sz w:val="22"/>
          <w:szCs w:val="22"/>
          <w:lang w:val="lv-LV"/>
        </w:rPr>
        <w:t> </w:t>
      </w:r>
    </w:p>
    <w:p w:rsidR="001B5850" w:rsidRPr="00ED156F" w:rsidRDefault="001B5850" w:rsidP="001B5850">
      <w:pPr>
        <w:pStyle w:val="paragraph"/>
        <w:spacing w:before="0" w:beforeAutospacing="0" w:after="0" w:afterAutospacing="0"/>
        <w:textAlignment w:val="baseline"/>
        <w:rPr>
          <w:rStyle w:val="normaltextrun"/>
          <w:rFonts w:ascii="Times New Roman" w:eastAsia="Segoe UI Symbol" w:hAnsi="Times New Roman" w:cs="Times New Roman"/>
          <w:sz w:val="22"/>
          <w:szCs w:val="22"/>
          <w:lang w:val="lv-LV"/>
        </w:rPr>
      </w:pPr>
      <w:r w:rsidRPr="00ED156F">
        <w:rPr>
          <w:rStyle w:val="normaltextrun"/>
          <w:rFonts w:ascii="Times New Roman" w:hAnsi="Times New Roman" w:cs="Times New Roman"/>
          <w:b/>
          <w:sz w:val="22"/>
          <w:szCs w:val="22"/>
          <w:lang w:val="lv-LV"/>
        </w:rPr>
        <w:t>Atslēgvārdi</w:t>
      </w:r>
      <w:r w:rsidRPr="00ED156F">
        <w:rPr>
          <w:rStyle w:val="normaltextrun"/>
          <w:rFonts w:ascii="Times New Roman" w:hAnsi="Times New Roman" w:cs="Times New Roman"/>
          <w:sz w:val="22"/>
          <w:szCs w:val="22"/>
          <w:lang w:val="lv-LV"/>
        </w:rPr>
        <w:t>: reklāmas, mārketings, kaitīgs, sekas, blakusparādības, ieradumi, atkarību izraisošs, nepareiza lietošana.</w:t>
      </w:r>
    </w:p>
    <w:p w:rsidR="001B5850" w:rsidRPr="00ED156F" w:rsidRDefault="001B5850" w:rsidP="001B5850">
      <w:pPr>
        <w:pStyle w:val="paragraph"/>
        <w:spacing w:before="0" w:beforeAutospacing="0" w:after="0" w:afterAutospacing="0"/>
        <w:textAlignment w:val="baseline"/>
        <w:rPr>
          <w:rStyle w:val="normaltextrun"/>
          <w:rFonts w:ascii="Times New Roman" w:eastAsia="Segoe UI Symbol" w:hAnsi="Times New Roman" w:cs="Times New Roman"/>
          <w:sz w:val="22"/>
          <w:szCs w:val="22"/>
          <w:lang w:val="lv-LV"/>
        </w:rPr>
      </w:pPr>
    </w:p>
    <w:p w:rsidR="001B5850" w:rsidRPr="005C2A23" w:rsidRDefault="001B5850" w:rsidP="001B5850">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B5850" w:rsidRPr="00F82682" w:rsidTr="00951E7C">
        <w:tc>
          <w:tcPr>
            <w:tcW w:w="634" w:type="pct"/>
            <w:tcBorders>
              <w:top w:val="single" w:sz="4" w:space="0" w:color="auto"/>
              <w:bottom w:val="single" w:sz="4" w:space="0" w:color="auto"/>
            </w:tcBorders>
          </w:tcPr>
          <w:p w:rsidR="001B5850" w:rsidRPr="00F82682" w:rsidRDefault="001B5850"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1B5850" w:rsidRPr="00F82682" w:rsidRDefault="001B585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1B5850" w:rsidRPr="00F82682" w:rsidRDefault="001B585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1B5850" w:rsidRPr="00F82682" w:rsidTr="00951E7C">
        <w:tc>
          <w:tcPr>
            <w:tcW w:w="634" w:type="pct"/>
            <w:tcBorders>
              <w:top w:val="single" w:sz="4" w:space="0" w:color="auto"/>
            </w:tcBorders>
          </w:tcPr>
          <w:p w:rsidR="001B5850" w:rsidRPr="00B85A99" w:rsidRDefault="001B585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1B5850" w:rsidRPr="00F82682" w:rsidRDefault="001B585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A665A">
              <w:rPr>
                <w:b w:val="0"/>
                <w:bCs w:val="0"/>
                <w:sz w:val="22"/>
                <w:szCs w:val="22"/>
              </w:rPr>
              <w:t>Dzīvība, brīvība</w:t>
            </w:r>
          </w:p>
        </w:tc>
        <w:tc>
          <w:tcPr>
            <w:tcW w:w="2183" w:type="pct"/>
            <w:tcBorders>
              <w:top w:val="single" w:sz="4" w:space="0" w:color="auto"/>
            </w:tcBorders>
          </w:tcPr>
          <w:p w:rsidR="001B5850" w:rsidRPr="00F82682" w:rsidRDefault="001B585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A665A">
              <w:rPr>
                <w:b w:val="0"/>
                <w:bCs w:val="0"/>
                <w:sz w:val="22"/>
                <w:szCs w:val="22"/>
              </w:rPr>
              <w:t xml:space="preserve">Atbildība, </w:t>
            </w:r>
            <w:r>
              <w:rPr>
                <w:b w:val="0"/>
                <w:bCs w:val="0"/>
                <w:sz w:val="22"/>
                <w:szCs w:val="22"/>
              </w:rPr>
              <w:t>cilvēka daba</w:t>
            </w:r>
            <w:r w:rsidRPr="004A665A">
              <w:rPr>
                <w:b w:val="0"/>
                <w:bCs w:val="0"/>
                <w:sz w:val="22"/>
                <w:szCs w:val="22"/>
              </w:rPr>
              <w:t>, patiesība, harmonija</w:t>
            </w:r>
          </w:p>
        </w:tc>
      </w:tr>
      <w:tr w:rsidR="001B5850" w:rsidRPr="00F82682" w:rsidTr="00951E7C">
        <w:tc>
          <w:tcPr>
            <w:tcW w:w="634" w:type="pct"/>
            <w:tcBorders>
              <w:bottom w:val="single" w:sz="4" w:space="0" w:color="auto"/>
            </w:tcBorders>
          </w:tcPr>
          <w:p w:rsidR="001B5850" w:rsidRPr="00B85A99" w:rsidRDefault="001B585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1B5850" w:rsidRPr="00F82682" w:rsidRDefault="001B585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A665A">
              <w:rPr>
                <w:b w:val="0"/>
                <w:bCs w:val="0"/>
                <w:sz w:val="22"/>
                <w:szCs w:val="22"/>
              </w:rPr>
              <w:t>Atbildība, gudrība, mērenība</w:t>
            </w:r>
          </w:p>
        </w:tc>
        <w:tc>
          <w:tcPr>
            <w:tcW w:w="2183" w:type="pct"/>
            <w:tcBorders>
              <w:bottom w:val="single" w:sz="4" w:space="0" w:color="auto"/>
            </w:tcBorders>
          </w:tcPr>
          <w:p w:rsidR="001B5850" w:rsidRPr="00F82682" w:rsidRDefault="001B585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A665A">
              <w:rPr>
                <w:rStyle w:val="normaltextrun"/>
                <w:b w:val="0"/>
                <w:bCs w:val="0"/>
                <w:sz w:val="22"/>
                <w:szCs w:val="22"/>
              </w:rPr>
              <w:t xml:space="preserve">Kritiskā spriestspēja, pašvadība </w:t>
            </w:r>
          </w:p>
        </w:tc>
      </w:tr>
    </w:tbl>
    <w:p w:rsidR="001B5850" w:rsidRDefault="001B5850" w:rsidP="001B5850">
      <w:pPr>
        <w:spacing w:after="0"/>
        <w:rPr>
          <w:rFonts w:ascii="Times New Roman" w:eastAsia="Times New Roman" w:hAnsi="Times New Roman" w:cs="Times New Roman"/>
          <w:b/>
          <w:bCs/>
          <w:lang w:val="lv-LV"/>
        </w:rPr>
      </w:pPr>
    </w:p>
    <w:p w:rsidR="001B5850" w:rsidRPr="00ED156F" w:rsidRDefault="001B5850" w:rsidP="001B5850">
      <w:pPr>
        <w:spacing w:after="0"/>
        <w:rPr>
          <w:rFonts w:ascii="Times New Roman" w:eastAsia="Times New Roman" w:hAnsi="Times New Roman" w:cs="Times New Roman"/>
          <w:b/>
          <w:bCs/>
          <w:lang w:val="lv-LV"/>
        </w:rPr>
      </w:pPr>
      <w:r w:rsidRPr="45A03096">
        <w:rPr>
          <w:rFonts w:ascii="Times New Roman" w:eastAsia="Times New Roman" w:hAnsi="Times New Roman" w:cs="Times New Roman"/>
          <w:b/>
          <w:bCs/>
          <w:lang w:val="lv-LV"/>
        </w:rPr>
        <w:t xml:space="preserve">Mācību materiāli: </w:t>
      </w:r>
    </w:p>
    <w:p w:rsidR="001B5850" w:rsidRPr="00ED156F" w:rsidRDefault="001B5850" w:rsidP="001B5850">
      <w:pPr>
        <w:pStyle w:val="Bulletline1"/>
        <w:numPr>
          <w:ilvl w:val="0"/>
          <w:numId w:val="24"/>
        </w:numPr>
      </w:pPr>
      <w:r w:rsidRPr="45A03096">
        <w:rPr>
          <w:i/>
          <w:iCs/>
        </w:rPr>
        <w:t>PowerPoint</w:t>
      </w:r>
      <w:r w:rsidRPr="45A03096">
        <w:t xml:space="preserve"> prezentācija.</w:t>
      </w:r>
    </w:p>
    <w:p w:rsidR="001B5850" w:rsidRPr="00ED156F" w:rsidRDefault="001B5850" w:rsidP="001B5850">
      <w:pPr>
        <w:pStyle w:val="Bulletline1"/>
        <w:numPr>
          <w:ilvl w:val="0"/>
          <w:numId w:val="24"/>
        </w:numPr>
      </w:pPr>
      <w:r w:rsidRPr="45A03096">
        <w:t>9 rombu kārtis (1. Materiāls</w:t>
      </w:r>
      <w:r>
        <w:t xml:space="preserve"> PowerPoint</w:t>
      </w:r>
      <w:r w:rsidRPr="45A03096">
        <w:t xml:space="preserve">) – alkohola lietošanas sekas (1. lpp.), tukša veidne (2. lpp.) un smēķēšanas sekas (3. lpp.). Pirms nodarbības skolotājs izdrukā katram pārim vai grupai veidni un vienu no seku kārtīm. </w:t>
      </w:r>
    </w:p>
    <w:p w:rsidR="001B5850" w:rsidRPr="00ED156F" w:rsidRDefault="001B5850" w:rsidP="001B5850">
      <w:pPr>
        <w:pStyle w:val="Bulletline1"/>
        <w:numPr>
          <w:ilvl w:val="0"/>
          <w:numId w:val="24"/>
        </w:numPr>
        <w:rPr>
          <w:b/>
          <w:bCs/>
        </w:rPr>
      </w:pPr>
      <w:r w:rsidRPr="45A03096">
        <w:t>Alkohola un cigarešu reklāmas (jāsagatavo skolotājam).</w:t>
      </w:r>
    </w:p>
    <w:p w:rsidR="001B5850" w:rsidRDefault="001B5850" w:rsidP="001B5850">
      <w:pPr>
        <w:spacing w:after="0"/>
        <w:rPr>
          <w:rFonts w:ascii="Times New Roman" w:hAnsi="Times New Roman" w:cs="Times New Roman"/>
          <w:b/>
          <w:lang w:val="lv-LV"/>
        </w:rPr>
      </w:pPr>
    </w:p>
    <w:p w:rsidR="001B5850" w:rsidRPr="00ED156F" w:rsidRDefault="001B5850" w:rsidP="001B5850">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1B5850" w:rsidRPr="00ED156F" w:rsidRDefault="001B5850" w:rsidP="001B5850">
      <w:pPr>
        <w:pStyle w:val="ListParagraph"/>
        <w:numPr>
          <w:ilvl w:val="0"/>
          <w:numId w:val="276"/>
        </w:numPr>
      </w:pPr>
      <w:r w:rsidRPr="00ED156F">
        <w:t xml:space="preserve">Kāpēc cilvēki smēķē un lieto alkoholu? </w:t>
      </w:r>
    </w:p>
    <w:p w:rsidR="001B5850" w:rsidRPr="00ED156F" w:rsidRDefault="001B5850" w:rsidP="001B5850">
      <w:pPr>
        <w:pStyle w:val="ListParagraph"/>
        <w:numPr>
          <w:ilvl w:val="0"/>
          <w:numId w:val="276"/>
        </w:numPr>
      </w:pPr>
      <w:r w:rsidRPr="00ED156F">
        <w:t xml:space="preserve">Kā reklāmas mudina cilvēkus lietot alkoholu un tabakas izstrādājumus? </w:t>
      </w:r>
    </w:p>
    <w:p w:rsidR="001B5850" w:rsidRPr="00ED156F" w:rsidRDefault="001B5850" w:rsidP="001B5850">
      <w:pPr>
        <w:pStyle w:val="ListParagraph"/>
        <w:numPr>
          <w:ilvl w:val="0"/>
          <w:numId w:val="276"/>
        </w:numPr>
      </w:pPr>
      <w:r w:rsidRPr="00ED156F">
        <w:t xml:space="preserve">Kādas ir alkohola un tabakas izstrādājumu lietošanas sekas? </w:t>
      </w:r>
    </w:p>
    <w:p w:rsidR="001B5850" w:rsidRPr="00ED156F" w:rsidRDefault="001B5850" w:rsidP="001B5850">
      <w:pPr>
        <w:pStyle w:val="ListParagraph"/>
        <w:numPr>
          <w:ilvl w:val="0"/>
          <w:numId w:val="276"/>
        </w:numPr>
      </w:pPr>
      <w:r w:rsidRPr="00ED156F">
        <w:t xml:space="preserve">Kāpēc cilvēki, kuri zina par cigarešu un alkohola negatīvo iedarbību, tāpat tās lieto? </w:t>
      </w:r>
    </w:p>
    <w:p w:rsidR="001B5850" w:rsidRPr="00ED156F" w:rsidRDefault="001B5850" w:rsidP="001B5850">
      <w:pPr>
        <w:pStyle w:val="ListParagraph"/>
        <w:numPr>
          <w:ilvl w:val="0"/>
          <w:numId w:val="276"/>
        </w:numPr>
        <w:rPr>
          <w:rFonts w:eastAsia="Segoe UI Symbol"/>
        </w:rPr>
      </w:pPr>
      <w:r w:rsidRPr="00ED156F">
        <w:t>Kur var saņemt palīdzību, ja cilvēks vēlas pārtraukt lietot cigaretes un alkoholu?</w:t>
      </w:r>
    </w:p>
    <w:p w:rsidR="001B5850" w:rsidRPr="00ED156F" w:rsidRDefault="001B5850" w:rsidP="001B5850">
      <w:pPr>
        <w:spacing w:after="0"/>
        <w:rPr>
          <w:rFonts w:ascii="Times New Roman" w:hAnsi="Times New Roman" w:cs="Times New Roman"/>
          <w:b/>
          <w:lang w:val="lv-LV"/>
        </w:rPr>
      </w:pPr>
    </w:p>
    <w:p w:rsidR="001B5850" w:rsidRPr="004534A3" w:rsidRDefault="001B5850" w:rsidP="001B5850">
      <w:pPr>
        <w:pStyle w:val="aktivitte"/>
        <w:pBdr>
          <w:bottom w:val="single" w:sz="4" w:space="1" w:color="auto"/>
        </w:pBdr>
        <w:spacing w:after="360"/>
        <w:jc w:val="center"/>
        <w:rPr>
          <w:sz w:val="24"/>
        </w:rPr>
      </w:pPr>
    </w:p>
    <w:p w:rsidR="001B5850" w:rsidRPr="00ED156F" w:rsidRDefault="001B5850" w:rsidP="001B5850">
      <w:pPr>
        <w:pStyle w:val="aktivitte"/>
        <w:spacing w:after="360"/>
        <w:jc w:val="center"/>
      </w:pPr>
      <w:r w:rsidRPr="004534A3">
        <w:rPr>
          <w:sz w:val="24"/>
        </w:rPr>
        <w:t>Mācību aktivitātes</w:t>
      </w:r>
    </w:p>
    <w:p w:rsidR="001B5850" w:rsidRPr="00ED156F" w:rsidRDefault="001B5850" w:rsidP="001B5850">
      <w:pPr>
        <w:pStyle w:val="aktivitte"/>
        <w:rPr>
          <w:rFonts w:eastAsia="Segoe UI Symbol"/>
        </w:rPr>
      </w:pPr>
      <w:r w:rsidRPr="00ED156F">
        <w:t>Ierosme. Kāpēc cilvēki smēķē, dzer alkoholu vai lieto narkotikas? (ieteicamais laiks 10 min.)</w:t>
      </w:r>
    </w:p>
    <w:p w:rsidR="001B5850" w:rsidRPr="00ED156F" w:rsidRDefault="001B5850" w:rsidP="001B5850">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Nosauc dažādus iemeslus, kāpēc cilvēki varētu smēķēt cigaretes un lietot alkoholu? Jūs varat apskatīt dažas cigarešu un alkoholisko dzērienu reklāmas – kāds ir šo reklāmu vēstījums?</w:t>
      </w:r>
    </w:p>
    <w:p w:rsidR="001B5850" w:rsidRPr="00ED156F" w:rsidRDefault="001B5850" w:rsidP="001B5850">
      <w:pPr>
        <w:pStyle w:val="aktivitte"/>
      </w:pPr>
    </w:p>
    <w:p w:rsidR="001B5850" w:rsidRDefault="001B5850" w:rsidP="001B5850">
      <w:pPr>
        <w:spacing w:after="160" w:line="259" w:lineRule="auto"/>
        <w:jc w:val="left"/>
        <w:rPr>
          <w:rFonts w:ascii="Times New Roman" w:hAnsi="Times New Roman" w:cs="Times New Roman"/>
          <w:b/>
          <w:lang w:val="lv-LV"/>
        </w:rPr>
      </w:pPr>
      <w:r>
        <w:br w:type="page"/>
      </w:r>
    </w:p>
    <w:p w:rsidR="001B5850" w:rsidRPr="00ED156F" w:rsidRDefault="001B5850" w:rsidP="001B5850">
      <w:pPr>
        <w:pStyle w:val="aktivitte"/>
        <w:rPr>
          <w:rFonts w:eastAsia="Segoe UI Symbol"/>
        </w:rPr>
      </w:pPr>
      <w:r w:rsidRPr="00ED156F">
        <w:lastRenderedPageBreak/>
        <w:t>1. aktivitāte. Veselīgs, kaitīgs (ieteicamais laiks 15 min.)</w:t>
      </w:r>
    </w:p>
    <w:p w:rsidR="001B5850" w:rsidRPr="00ED156F" w:rsidRDefault="001B5850" w:rsidP="001B5850">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Sadaliet klasi divās grupās: vienai grupai jāapraksta attēls, kurā bērns smēķē, bet otrai, kurā bērni ir priecīgi un veselīgi! Aiciniet skolēnus domāt par to, kas šajos attēlos labs, kas nē, kādu ietekmi uz mūsu veselību un pašsajūtu varētu atstāt šāds dzīvesveids! Aiciniet bērnus pamatot savu viedokli! </w:t>
      </w:r>
    </w:p>
    <w:p w:rsidR="001B5850" w:rsidRPr="00ED156F" w:rsidRDefault="001B5850" w:rsidP="001B5850">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
          <w:i/>
          <w:iCs/>
          <w:lang w:val="lv-LV"/>
        </w:rPr>
      </w:pPr>
      <w:r w:rsidRPr="00ED156F">
        <w:rPr>
          <w:rFonts w:ascii="Times New Roman" w:hAnsi="Times New Roman" w:cs="Times New Roman"/>
          <w:b/>
          <w:i/>
          <w:iCs/>
          <w:lang w:val="lv-LV"/>
        </w:rPr>
        <w:t>1. aktivitātes variants</w:t>
      </w:r>
    </w:p>
    <w:p w:rsidR="001B5850" w:rsidRPr="00ED156F" w:rsidRDefault="001B5850" w:rsidP="001B5850">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Cs/>
          <w:lang w:val="lv-LV"/>
        </w:rPr>
      </w:pPr>
      <w:r w:rsidRPr="00ED156F">
        <w:rPr>
          <w:rFonts w:ascii="Times New Roman" w:hAnsi="Times New Roman" w:cs="Times New Roman"/>
          <w:b/>
          <w:lang w:val="lv-LV"/>
        </w:rPr>
        <w:t xml:space="preserve">[4. slaids] 9 </w:t>
      </w:r>
      <w:r w:rsidRPr="00ED156F">
        <w:rPr>
          <w:rFonts w:ascii="Times New Roman" w:hAnsi="Times New Roman" w:cs="Times New Roman"/>
          <w:b/>
          <w:bCs/>
          <w:lang w:val="lv-LV"/>
        </w:rPr>
        <w:t>rombu</w:t>
      </w:r>
      <w:r w:rsidRPr="00ED156F">
        <w:rPr>
          <w:rFonts w:ascii="Times New Roman" w:hAnsi="Times New Roman" w:cs="Times New Roman"/>
          <w:b/>
          <w:lang w:val="lv-LV"/>
        </w:rPr>
        <w:t xml:space="preserve"> kārtis: </w:t>
      </w:r>
      <w:r w:rsidRPr="00ED156F">
        <w:rPr>
          <w:rFonts w:ascii="Times New Roman" w:hAnsi="Times New Roman" w:cs="Times New Roman"/>
          <w:bCs/>
          <w:lang w:val="lv-LV"/>
        </w:rPr>
        <w:t xml:space="preserve">Sadaliet klasi divās grupās: vienai grupai iedodiet kārti, kas attiecas uz alkoholu </w:t>
      </w:r>
      <w:r w:rsidRPr="00ED156F">
        <w:rPr>
          <w:rFonts w:ascii="Times New Roman" w:hAnsi="Times New Roman" w:cs="Times New Roman"/>
          <w:bCs/>
          <w:i/>
          <w:iCs/>
          <w:lang w:val="lv-LV"/>
        </w:rPr>
        <w:t>(1. materiāls 1. lpp.)</w:t>
      </w:r>
      <w:r w:rsidRPr="00ED156F">
        <w:rPr>
          <w:rFonts w:ascii="Times New Roman" w:hAnsi="Times New Roman" w:cs="Times New Roman"/>
          <w:bCs/>
          <w:lang w:val="lv-LV"/>
        </w:rPr>
        <w:t>, otrai — kārti, kas attiecas uz cigaretēm (</w:t>
      </w:r>
      <w:r w:rsidRPr="00ED156F">
        <w:rPr>
          <w:rFonts w:ascii="Times New Roman" w:hAnsi="Times New Roman" w:cs="Times New Roman"/>
          <w:bCs/>
          <w:i/>
          <w:iCs/>
          <w:lang w:val="lv-LV"/>
        </w:rPr>
        <w:t>1. materiāls 3. lpp.</w:t>
      </w:r>
      <w:r w:rsidRPr="00ED156F">
        <w:rPr>
          <w:rFonts w:ascii="Times New Roman" w:hAnsi="Times New Roman" w:cs="Times New Roman"/>
          <w:bCs/>
          <w:lang w:val="lv-LV"/>
        </w:rPr>
        <w:t>), un katrai grupai – tukšu veidni (2. lpp</w:t>
      </w:r>
      <w:r w:rsidRPr="00ED156F">
        <w:rPr>
          <w:rFonts w:ascii="Times New Roman" w:hAnsi="Times New Roman" w:cs="Times New Roman"/>
          <w:lang w:val="lv-LV"/>
        </w:rPr>
        <w:t>.).!</w:t>
      </w:r>
    </w:p>
    <w:p w:rsidR="001B5850" w:rsidRPr="00ED156F" w:rsidRDefault="001B5850" w:rsidP="001B5850">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Cs/>
          <w:lang w:val="lv-LV"/>
        </w:rPr>
      </w:pPr>
      <w:r w:rsidRPr="00ED156F">
        <w:rPr>
          <w:rFonts w:ascii="Times New Roman" w:hAnsi="Times New Roman" w:cs="Times New Roman"/>
          <w:lang w:val="lv-LV"/>
        </w:rPr>
        <w:t>Aiciniet katru pāri</w:t>
      </w:r>
      <w:r w:rsidRPr="00ED156F">
        <w:rPr>
          <w:rFonts w:ascii="Times New Roman" w:hAnsi="Times New Roman" w:cs="Times New Roman"/>
          <w:bCs/>
          <w:lang w:val="lv-LV"/>
        </w:rPr>
        <w:t xml:space="preserve"> vai </w:t>
      </w:r>
      <w:r w:rsidRPr="00ED156F">
        <w:rPr>
          <w:rFonts w:ascii="Times New Roman" w:hAnsi="Times New Roman" w:cs="Times New Roman"/>
          <w:lang w:val="lv-LV"/>
        </w:rPr>
        <w:t>grupu</w:t>
      </w:r>
      <w:r w:rsidRPr="00ED156F">
        <w:rPr>
          <w:rFonts w:ascii="Times New Roman" w:hAnsi="Times New Roman" w:cs="Times New Roman"/>
          <w:bCs/>
          <w:lang w:val="lv-LV"/>
        </w:rPr>
        <w:t xml:space="preserve"> sagriezt seku kārtis (cigarešu vai alkohola radītās sekas, nevis tukšo veidni </w:t>
      </w:r>
      <w:r w:rsidRPr="00ED156F">
        <w:rPr>
          <w:rFonts w:ascii="Times New Roman" w:hAnsi="Times New Roman" w:cs="Times New Roman"/>
          <w:lang w:val="lv-LV"/>
        </w:rPr>
        <w:t>(!))</w:t>
      </w:r>
      <w:r w:rsidRPr="00ED156F">
        <w:rPr>
          <w:rFonts w:ascii="Times New Roman" w:hAnsi="Times New Roman" w:cs="Times New Roman"/>
          <w:bCs/>
          <w:lang w:val="lv-LV"/>
        </w:rPr>
        <w:t xml:space="preserve"> un </w:t>
      </w:r>
      <w:r w:rsidRPr="00ED156F">
        <w:rPr>
          <w:rFonts w:ascii="Times New Roman" w:hAnsi="Times New Roman" w:cs="Times New Roman"/>
          <w:lang w:val="lv-LV"/>
        </w:rPr>
        <w:t>novietot</w:t>
      </w:r>
      <w:r w:rsidRPr="00ED156F">
        <w:rPr>
          <w:rFonts w:ascii="Times New Roman" w:hAnsi="Times New Roman" w:cs="Times New Roman"/>
          <w:bCs/>
          <w:lang w:val="lv-LV"/>
        </w:rPr>
        <w:t xml:space="preserve"> tās uz veidnes </w:t>
      </w:r>
      <w:r w:rsidRPr="00ED156F">
        <w:rPr>
          <w:rFonts w:ascii="Times New Roman" w:hAnsi="Times New Roman" w:cs="Times New Roman"/>
          <w:lang w:val="lv-LV"/>
        </w:rPr>
        <w:t xml:space="preserve">secībā </w:t>
      </w:r>
      <w:r w:rsidRPr="00ED156F">
        <w:rPr>
          <w:rFonts w:ascii="Times New Roman" w:hAnsi="Times New Roman" w:cs="Times New Roman"/>
          <w:bCs/>
          <w:lang w:val="lv-LV"/>
        </w:rPr>
        <w:t xml:space="preserve">no </w:t>
      </w:r>
      <w:r w:rsidRPr="00ED156F">
        <w:rPr>
          <w:rFonts w:ascii="Times New Roman" w:hAnsi="Times New Roman" w:cs="Times New Roman"/>
          <w:lang w:val="lv-LV"/>
        </w:rPr>
        <w:t>nopietnākajām</w:t>
      </w:r>
      <w:r w:rsidRPr="00ED156F">
        <w:rPr>
          <w:rFonts w:ascii="Times New Roman" w:hAnsi="Times New Roman" w:cs="Times New Roman"/>
          <w:bCs/>
          <w:lang w:val="lv-LV"/>
        </w:rPr>
        <w:t xml:space="preserve"> uz mazāk </w:t>
      </w:r>
      <w:r w:rsidRPr="00ED156F">
        <w:rPr>
          <w:rFonts w:ascii="Times New Roman" w:hAnsi="Times New Roman" w:cs="Times New Roman"/>
          <w:lang w:val="lv-LV"/>
        </w:rPr>
        <w:t>nopietnajām</w:t>
      </w:r>
      <w:r w:rsidRPr="00ED156F">
        <w:rPr>
          <w:rFonts w:ascii="Times New Roman" w:hAnsi="Times New Roman" w:cs="Times New Roman"/>
          <w:bCs/>
          <w:lang w:val="lv-LV"/>
        </w:rPr>
        <w:t xml:space="preserve"> (augšā – nopietnākās sekas). </w:t>
      </w:r>
    </w:p>
    <w:p w:rsidR="001B5850" w:rsidRPr="00ED156F" w:rsidRDefault="001B5850" w:rsidP="001B5850">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Cs/>
          <w:lang w:val="lv-LV"/>
        </w:rPr>
      </w:pPr>
      <w:r w:rsidRPr="00ED156F">
        <w:rPr>
          <w:rFonts w:ascii="Times New Roman" w:hAnsi="Times New Roman" w:cs="Times New Roman"/>
          <w:lang w:val="lv-LV"/>
        </w:rPr>
        <w:t>Rosiniet</w:t>
      </w:r>
      <w:r w:rsidRPr="00ED156F">
        <w:rPr>
          <w:rFonts w:ascii="Times New Roman" w:hAnsi="Times New Roman" w:cs="Times New Roman"/>
          <w:bCs/>
          <w:lang w:val="lv-LV"/>
        </w:rPr>
        <w:t xml:space="preserve"> pamatot savu izvēli</w:t>
      </w:r>
      <w:r w:rsidRPr="00ED156F">
        <w:rPr>
          <w:rFonts w:ascii="Times New Roman" w:hAnsi="Times New Roman" w:cs="Times New Roman"/>
          <w:lang w:val="lv-LV"/>
        </w:rPr>
        <w:t xml:space="preserve">! Aiciniet grupu, </w:t>
      </w:r>
      <w:r w:rsidRPr="00ED156F">
        <w:rPr>
          <w:rFonts w:ascii="Times New Roman" w:hAnsi="Times New Roman" w:cs="Times New Roman"/>
          <w:bCs/>
          <w:lang w:val="lv-LV"/>
        </w:rPr>
        <w:t xml:space="preserve"> kura strādāja ar alkohola seku kārti, izklāstīt savas atbildes otrai grupai un otrādi. </w:t>
      </w:r>
    </w:p>
    <w:p w:rsidR="001B5850" w:rsidRPr="00ED156F" w:rsidRDefault="001B5850" w:rsidP="001B5850">
      <w:pPr>
        <w:pStyle w:val="Komentri"/>
      </w:pPr>
      <w:r w:rsidRPr="00ED156F">
        <w:t xml:space="preserve">Kolēģu komentāri:  </w:t>
      </w:r>
    </w:p>
    <w:p w:rsidR="001B5850" w:rsidRPr="00ED156F" w:rsidRDefault="001B5850" w:rsidP="001B5850">
      <w:pPr>
        <w:pStyle w:val="Komentri"/>
        <w:rPr>
          <w:rStyle w:val="eop"/>
          <w:i w:val="0"/>
          <w:iCs w:val="0"/>
        </w:rPr>
      </w:pPr>
      <w:r w:rsidRPr="00ED156F">
        <w:rPr>
          <w:rStyle w:val="normaltextrun"/>
        </w:rPr>
        <w:t>“Tiešsaistes nodarbībā šoreiz nevarēju izmantot rombu kārtis. Uzskatu, kā tā būtu bijusi laba aktivitāte. Šoreiz tikai izrunājām.”</w:t>
      </w:r>
      <w:r w:rsidRPr="00ED156F">
        <w:rPr>
          <w:rStyle w:val="eop"/>
        </w:rPr>
        <w:t> </w:t>
      </w:r>
    </w:p>
    <w:p w:rsidR="001B5850" w:rsidRPr="00ED156F" w:rsidRDefault="001B5850" w:rsidP="001B5850">
      <w:pPr>
        <w:pStyle w:val="Komentri"/>
        <w:rPr>
          <w:rStyle w:val="eop"/>
          <w:i w:val="0"/>
          <w:iCs w:val="0"/>
        </w:rPr>
      </w:pPr>
      <w:r w:rsidRPr="00ED156F">
        <w:rPr>
          <w:rStyle w:val="eop"/>
        </w:rPr>
        <w:t>“Ja būtu iespēja izspēlēt rombu kārtis, tad domāju, ka skolēniem dotā informācija labāk paliktu prātā. Zināšanu apguve rotaļu veidā šajā vecumposmā ir iedarbīgāka.”</w:t>
      </w:r>
    </w:p>
    <w:p w:rsidR="001B5850" w:rsidRPr="00ED156F" w:rsidRDefault="001B5850" w:rsidP="001B5850">
      <w:pPr>
        <w:pStyle w:val="Komentri"/>
        <w:rPr>
          <w:rStyle w:val="eop"/>
        </w:rPr>
      </w:pPr>
      <w:r w:rsidRPr="00ED156F">
        <w:rPr>
          <w:rStyle w:val="eop"/>
        </w:rPr>
        <w:t>“Rombu kārtis noteikti būtu jānosūta skolēniem e-pastā, lai viņi ar tām varētu darboties. Nedomāju, ka šajā gadījumā spēle dotu vajadzīgo efektu.”</w:t>
      </w:r>
    </w:p>
    <w:p w:rsidR="001B5850" w:rsidRPr="00ED156F" w:rsidRDefault="001B5850" w:rsidP="001B5850">
      <w:pPr>
        <w:spacing w:after="200" w:line="276" w:lineRule="auto"/>
        <w:rPr>
          <w:rFonts w:ascii="Times New Roman" w:hAnsi="Times New Roman" w:cs="Times New Roman"/>
          <w:b/>
          <w:lang w:val="lv-LV"/>
        </w:rPr>
      </w:pPr>
    </w:p>
    <w:p w:rsidR="001B5850" w:rsidRPr="00ED156F" w:rsidRDefault="001B5850" w:rsidP="001B5850">
      <w:pPr>
        <w:pStyle w:val="aktivitte"/>
        <w:rPr>
          <w:rFonts w:eastAsia="Segoe UI Symbol"/>
        </w:rPr>
      </w:pPr>
      <w:r w:rsidRPr="00ED156F">
        <w:t>2. aktivitāte. Ieradumi (ieteicamais laiks 10 min.)</w:t>
      </w:r>
    </w:p>
    <w:p w:rsidR="001B5850" w:rsidRPr="00ED156F" w:rsidRDefault="001B5850" w:rsidP="001B5850">
      <w:pPr>
        <w:spacing w:after="200" w:line="276" w:lineRule="auto"/>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Kopīgi apspriediet – lielākā daļa cilvēku, kuri smēķē, lieto arī alkoholu. Šie cilvēki zina par to kaitīgo ietekmi, tomēr turpina tās lietot. Kāpēc? Ieradumus ir ļoti grūti mainīt. </w:t>
      </w:r>
    </w:p>
    <w:p w:rsidR="001B5850" w:rsidRPr="00ED156F" w:rsidRDefault="001B5850" w:rsidP="001B5850">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Cigaretēm un alkoholam piemīt atkarību izraisošas īpašības, un tas nozīmē, ka cilvēkiem ir gandrīz neiespējami atmest to lietošanu. Šajā gadījumā viņiem jāmeklē profesionāla palīdzība pie ārsta. </w:t>
      </w:r>
    </w:p>
    <w:p w:rsidR="001B5850" w:rsidRPr="00ED156F" w:rsidRDefault="001B5850" w:rsidP="001B5850">
      <w:p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Kādi tikumi jāattīsta, lai izvairītos no smēķēšanas un alkohola lietošanas?</w:t>
      </w:r>
    </w:p>
    <w:p w:rsidR="001B5850" w:rsidRPr="00ED156F" w:rsidRDefault="001B5850" w:rsidP="001B5850">
      <w:pPr>
        <w:spacing w:after="200" w:line="276" w:lineRule="auto"/>
        <w:rPr>
          <w:rFonts w:ascii="Times New Roman" w:hAnsi="Times New Roman" w:cs="Times New Roman"/>
          <w:b/>
          <w:lang w:val="lv-LV"/>
        </w:rPr>
      </w:pPr>
    </w:p>
    <w:p w:rsidR="001B5850" w:rsidRPr="00ED156F" w:rsidRDefault="001B5850" w:rsidP="001B5850">
      <w:pPr>
        <w:pStyle w:val="aktivitte"/>
        <w:rPr>
          <w:rFonts w:eastAsia="Segoe UI Symbol"/>
        </w:rPr>
      </w:pPr>
      <w:r w:rsidRPr="00ED156F">
        <w:t>Kopīgā noslēguma apspriede. Palīdzības saņemšana (ieteicamais laiks 5 min.)</w:t>
      </w:r>
    </w:p>
    <w:p w:rsidR="001B5850" w:rsidRPr="00ED156F" w:rsidRDefault="001B5850" w:rsidP="001B5850">
      <w:pPr>
        <w:spacing w:after="200" w:line="276" w:lineRule="auto"/>
        <w:rPr>
          <w:rFonts w:ascii="Times New Roman" w:hAnsi="Times New Roman" w:cs="Times New Roman"/>
          <w:lang w:val="lv-LV"/>
        </w:rPr>
      </w:pPr>
      <w:r w:rsidRPr="00ED156F">
        <w:rPr>
          <w:rFonts w:ascii="Times New Roman" w:hAnsi="Times New Roman" w:cs="Times New Roman"/>
          <w:b/>
          <w:bCs/>
          <w:lang w:val="lv-LV"/>
        </w:rPr>
        <w:t>[6. slaids]</w:t>
      </w:r>
      <w:r w:rsidRPr="00ED156F">
        <w:rPr>
          <w:rFonts w:ascii="Times New Roman" w:hAnsi="Times New Roman" w:cs="Times New Roman"/>
          <w:lang w:val="lv-LV"/>
        </w:rPr>
        <w:t xml:space="preserve"> Pārrunājiet, ka nekad nav par vēlu pozitīvām pārmaiņām, pārtraucot kaitīgus ieradumus! Ja kāds, ko tu pazīsti, vēlas pārtraukt cigarešu un alkohola lietošanu, kur iespējams meklēt palīdzību?</w:t>
      </w:r>
    </w:p>
    <w:p w:rsidR="001B5850" w:rsidRPr="00ED156F" w:rsidRDefault="001B5850" w:rsidP="001B5850">
      <w:pPr>
        <w:spacing w:after="200" w:line="276" w:lineRule="auto"/>
        <w:rPr>
          <w:rFonts w:ascii="Times New Roman" w:hAnsi="Times New Roman" w:cs="Times New Roman"/>
          <w:lang w:val="lv-LV"/>
        </w:rPr>
      </w:pPr>
      <w:r w:rsidRPr="00ED156F">
        <w:rPr>
          <w:rFonts w:ascii="Times New Roman" w:eastAsia="Segoe UI Symbol" w:hAnsi="Times New Roman" w:cs="Times New Roman"/>
          <w:b/>
          <w:lang w:val="lv-LV"/>
        </w:rPr>
        <w:t>Papildmateriāli:</w:t>
      </w:r>
    </w:p>
    <w:p w:rsidR="001B5850" w:rsidRPr="00ED156F" w:rsidRDefault="001B5850" w:rsidP="001B5850">
      <w:pPr>
        <w:pStyle w:val="bulletline"/>
      </w:pPr>
      <w:r w:rsidRPr="00ED156F">
        <w:t xml:space="preserve">Kāda sieviete izdomājusi, kā savam bērnam likt aizdomāties, ar reālu piemēru parādot, kas notiek ar cilvēka elpošanas orgāniem jau pēc vienas cigaretes izsmēķēšanas. Video (2.11 min.): </w:t>
      </w:r>
      <w:hyperlink r:id="rId11">
        <w:r w:rsidRPr="00ED156F">
          <w:rPr>
            <w:rStyle w:val="Hyperlink"/>
            <w:rFonts w:eastAsiaTheme="minorEastAsia"/>
          </w:rPr>
          <w:t>https://www.youtube.com/watch?v=dn1QdVaWN_Y&amp;t=8s</w:t>
        </w:r>
      </w:hyperlink>
      <w:r w:rsidRPr="00ED156F">
        <w:t>.</w:t>
      </w:r>
    </w:p>
    <w:p w:rsidR="004C56E6" w:rsidRPr="001B5850" w:rsidRDefault="001B5850" w:rsidP="00E276BB">
      <w:pPr>
        <w:pStyle w:val="bulletline"/>
      </w:pPr>
      <w:r w:rsidRPr="00ED156F">
        <w:t xml:space="preserve">Animācijas filma (9.27 min.) par smēķēšanas kaitīgumu krievu valodā ("Команда Познавалова" – Тайна едкого дыма) </w:t>
      </w:r>
      <w:hyperlink r:id="rId12">
        <w:r w:rsidRPr="001B5850">
          <w:rPr>
            <w:rStyle w:val="Hyperlink"/>
            <w:rFonts w:eastAsiaTheme="minorEastAsia"/>
          </w:rPr>
          <w:t>https://www.youtube.com/watch?v=1eCyEfvXJFU</w:t>
        </w:r>
      </w:hyperlink>
      <w:r w:rsidRPr="00ED156F">
        <w:t>.</w:t>
      </w:r>
    </w:p>
    <w:sectPr w:rsidR="004C56E6" w:rsidRPr="001B5850"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DFE" w:rsidRDefault="00BC7DFE" w:rsidP="00FE37EB">
      <w:pPr>
        <w:spacing w:after="0"/>
      </w:pPr>
      <w:r>
        <w:separator/>
      </w:r>
    </w:p>
  </w:endnote>
  <w:endnote w:type="continuationSeparator" w:id="0">
    <w:p w:rsidR="00BC7DFE" w:rsidRDefault="00BC7DFE" w:rsidP="00FE37EB">
      <w:pPr>
        <w:spacing w:after="0"/>
      </w:pPr>
      <w:r>
        <w:continuationSeparator/>
      </w:r>
    </w:p>
  </w:endnote>
  <w:endnote w:type="continuationNotice" w:id="1">
    <w:p w:rsidR="00BC7DFE" w:rsidRDefault="00BC7DFE">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DFE" w:rsidRDefault="00BC7DFE" w:rsidP="00FE37EB">
      <w:pPr>
        <w:spacing w:after="0"/>
      </w:pPr>
      <w:r>
        <w:separator/>
      </w:r>
    </w:p>
  </w:footnote>
  <w:footnote w:type="continuationSeparator" w:id="0">
    <w:p w:rsidR="00BC7DFE" w:rsidRDefault="00BC7DFE" w:rsidP="00FE37EB">
      <w:pPr>
        <w:spacing w:after="0"/>
      </w:pPr>
      <w:r>
        <w:continuationSeparator/>
      </w:r>
    </w:p>
  </w:footnote>
  <w:footnote w:type="continuationNotice" w:id="1">
    <w:p w:rsidR="00BC7DFE" w:rsidRDefault="00BC7DF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50" w:rsidRPr="009B019E" w:rsidRDefault="001B5850"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88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1B5850" w:rsidRPr="009B019E" w:rsidRDefault="001B5850" w:rsidP="009B019E">
    <w:pPr>
      <w:pStyle w:val="A-galvene"/>
    </w:pPr>
    <w:r w:rsidRPr="009B019E">
      <w:t>Tēma: Kaitīgas vielas</w:t>
    </w:r>
  </w:p>
  <w:p w:rsidR="001B5850" w:rsidRDefault="001B5850" w:rsidP="009B019E">
    <w:pPr>
      <w:pStyle w:val="A-galvene"/>
    </w:pPr>
    <w:r w:rsidRPr="009B019E">
      <w:t xml:space="preserve">2. </w:t>
    </w:r>
    <w:r>
      <w:t>nodarbība</w:t>
    </w:r>
    <w:r w:rsidRPr="009B019E">
      <w:t xml:space="preserve"> - Kādi ir riski?</w:t>
    </w:r>
  </w:p>
  <w:p w:rsidR="001B5850" w:rsidRPr="009B019E" w:rsidRDefault="001B5850" w:rsidP="009B019E">
    <w:pPr>
      <w:pStyle w:val="A-galvene"/>
    </w:pPr>
  </w:p>
  <w:p w:rsidR="001B5850" w:rsidRPr="009B019E" w:rsidRDefault="001B5850"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C7DFE"/>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0FB2"/>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850"/>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C7DFE"/>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5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1B5850"/>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1B5850"/>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1eCyEfvXJF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n1QdVaWN_Y&amp;t=8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FD500AA5-2477-4390-8FE1-AC6E6A11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2992</Words>
  <Characters>1706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2021-10-14T22:50:00Z</dcterms:created>
  <dcterms:modified xsi:type="dcterms:W3CDTF">2021-10-14T22:50:00Z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