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9D" w:rsidRPr="00ED156F" w:rsidRDefault="0075489D" w:rsidP="0075489D">
      <w:pPr>
        <w:pStyle w:val="1-3klase"/>
        <w:rPr>
          <w:rFonts w:ascii="Times New Roman" w:hAnsi="Times New Roman" w:cs="Times New Roman"/>
        </w:rPr>
      </w:pPr>
      <w:bookmarkStart w:id="0" w:name="_Toc84437303"/>
      <w:bookmarkStart w:id="1" w:name="_Toc84499402"/>
      <w:bookmarkStart w:id="2" w:name="Vienaudžusppiediens_3kl"/>
      <w:r w:rsidRPr="00ED156F">
        <w:rPr>
          <w:rFonts w:ascii="Times New Roman" w:hAnsi="Times New Roman" w:cs="Times New Roman"/>
        </w:rPr>
        <w:t>3. klase</w:t>
      </w:r>
      <w:bookmarkEnd w:id="0"/>
      <w:bookmarkEnd w:id="1"/>
    </w:p>
    <w:p w:rsidR="0075489D" w:rsidRDefault="0075489D" w:rsidP="0075489D">
      <w:pPr>
        <w:pStyle w:val="1-3tema"/>
        <w:rPr>
          <w:rFonts w:ascii="Times New Roman" w:hAnsi="Times New Roman" w:cs="Times New Roman"/>
          <w:b/>
          <w:bCs/>
        </w:rPr>
      </w:pPr>
      <w:bookmarkStart w:id="3" w:name="_Toc84499403"/>
      <w:bookmarkEnd w:id="2"/>
      <w:r>
        <w:rPr>
          <w:rFonts w:ascii="Times New Roman" w:hAnsi="Times New Roman" w:cs="Times New Roman"/>
          <w:b/>
          <w:bCs/>
        </w:rPr>
        <w:t>Modulis: Plaukstošas atticības</w:t>
      </w:r>
    </w:p>
    <w:p w:rsidR="0075489D" w:rsidRPr="00EC0282" w:rsidRDefault="0075489D" w:rsidP="0075489D">
      <w:pPr>
        <w:pStyle w:val="1-3tema"/>
        <w:rPr>
          <w:rFonts w:ascii="Times New Roman" w:hAnsi="Times New Roman" w:cs="Times New Roman"/>
          <w:b/>
        </w:rPr>
      </w:pPr>
      <w:r w:rsidRPr="00EC0282">
        <w:rPr>
          <w:rFonts w:ascii="Times New Roman" w:hAnsi="Times New Roman" w:cs="Times New Roman"/>
          <w:b/>
        </w:rPr>
        <w:t>Tēma: Vienaudžu izdarītais spiediens</w:t>
      </w:r>
      <w:bookmarkEnd w:id="3"/>
    </w:p>
    <w:p w:rsidR="0075489D" w:rsidRDefault="0075489D" w:rsidP="0075489D">
      <w:pPr>
        <w:spacing w:after="0"/>
        <w:rPr>
          <w:rFonts w:ascii="Times New Roman" w:hAnsi="Times New Roman" w:cs="Times New Roman"/>
          <w:b/>
          <w:bCs/>
          <w:lang w:val="lv-LV"/>
        </w:rPr>
      </w:pPr>
    </w:p>
    <w:p w:rsidR="0075489D" w:rsidRDefault="0075489D" w:rsidP="0075489D">
      <w:pPr>
        <w:spacing w:after="0"/>
        <w:jc w:val="center"/>
        <w:rPr>
          <w:rFonts w:ascii="Times New Roman" w:hAnsi="Times New Roman" w:cs="Times New Roman"/>
          <w:b/>
          <w:bCs/>
          <w:lang w:val="lv-LV"/>
        </w:rPr>
      </w:pPr>
      <w:r w:rsidRPr="004676B9">
        <w:rPr>
          <w:rFonts w:ascii="Times New Roman" w:hAnsi="Times New Roman" w:cs="Times New Roman"/>
          <w:b/>
          <w:bCs/>
          <w:sz w:val="24"/>
          <w:lang w:val="lv-LV"/>
        </w:rPr>
        <w:t>Tēmas atsegums</w:t>
      </w:r>
    </w:p>
    <w:p w:rsidR="0075489D" w:rsidRDefault="0075489D" w:rsidP="0075489D">
      <w:pPr>
        <w:spacing w:after="0"/>
        <w:rPr>
          <w:rFonts w:ascii="Times New Roman" w:hAnsi="Times New Roman" w:cs="Times New Roman"/>
          <w:b/>
          <w:bCs/>
          <w:lang w:val="lv-LV"/>
        </w:rPr>
      </w:pPr>
    </w:p>
    <w:p w:rsidR="0075489D" w:rsidRPr="00ED156F" w:rsidRDefault="0075489D" w:rsidP="0075489D">
      <w:pPr>
        <w:spacing w:after="0"/>
        <w:rPr>
          <w:rFonts w:ascii="Times New Roman" w:eastAsiaTheme="minorEastAsia" w:hAnsi="Times New Roman" w:cs="Times New Roman"/>
          <w:lang w:val="lv-LV"/>
        </w:rPr>
      </w:pPr>
      <w:r>
        <w:rPr>
          <w:rFonts w:ascii="Times New Roman" w:hAnsi="Times New Roman" w:cs="Times New Roman"/>
          <w:b/>
          <w:bCs/>
          <w:lang w:val="lv-LV"/>
        </w:rPr>
        <w:t>Tēmas apguve strukturēta</w:t>
      </w:r>
      <w:r w:rsidRPr="00ED156F">
        <w:rPr>
          <w:rFonts w:ascii="Times New Roman" w:hAnsi="Times New Roman" w:cs="Times New Roman"/>
          <w:b/>
          <w:bCs/>
          <w:lang w:val="lv-LV"/>
        </w:rPr>
        <w:t xml:space="preserve"> </w:t>
      </w:r>
      <w:r>
        <w:rPr>
          <w:rFonts w:ascii="Times New Roman" w:hAnsi="Times New Roman" w:cs="Times New Roman"/>
          <w:b/>
          <w:bCs/>
          <w:lang w:val="lv-LV"/>
        </w:rPr>
        <w:t>trīs nodarbībās</w:t>
      </w:r>
      <w:r w:rsidRPr="00ED156F">
        <w:rPr>
          <w:rFonts w:ascii="Times New Roman" w:hAnsi="Times New Roman" w:cs="Times New Roman"/>
          <w:b/>
          <w:bCs/>
          <w:lang w:val="lv-LV"/>
        </w:rPr>
        <w:t>:</w:t>
      </w:r>
    </w:p>
    <w:p w:rsidR="0075489D" w:rsidRPr="00ED156F" w:rsidRDefault="0075489D" w:rsidP="0075489D">
      <w:pPr>
        <w:pStyle w:val="ListParagraph"/>
        <w:numPr>
          <w:ilvl w:val="0"/>
          <w:numId w:val="223"/>
        </w:numPr>
        <w:rPr>
          <w:rFonts w:eastAsiaTheme="minorEastAsia"/>
        </w:rPr>
      </w:pPr>
      <w:r w:rsidRPr="00ED156F">
        <w:t>nodarbība – Kas ir vienaudžu izdarītais spiediens?</w:t>
      </w:r>
    </w:p>
    <w:p w:rsidR="0075489D" w:rsidRPr="00ED156F" w:rsidRDefault="0075489D" w:rsidP="0075489D">
      <w:pPr>
        <w:pStyle w:val="ListParagraph"/>
        <w:numPr>
          <w:ilvl w:val="0"/>
          <w:numId w:val="223"/>
        </w:numPr>
      </w:pPr>
      <w:r w:rsidRPr="00ED156F">
        <w:t>nodarbība - Vienaudžu izdarītā spiediena atpazīšana.</w:t>
      </w:r>
    </w:p>
    <w:p w:rsidR="0075489D" w:rsidRPr="00ED156F" w:rsidRDefault="0075489D" w:rsidP="0075489D">
      <w:pPr>
        <w:pStyle w:val="ListParagraph"/>
        <w:numPr>
          <w:ilvl w:val="0"/>
          <w:numId w:val="223"/>
        </w:numPr>
        <w:rPr>
          <w:rFonts w:eastAsiaTheme="minorEastAsia"/>
        </w:rPr>
      </w:pPr>
      <w:r w:rsidRPr="00ED156F">
        <w:t xml:space="preserve">nodarbība – Nepakļauties vienaudžu spiedienam. </w:t>
      </w:r>
    </w:p>
    <w:p w:rsidR="0075489D" w:rsidRDefault="0075489D" w:rsidP="0075489D">
      <w:pPr>
        <w:spacing w:after="0"/>
        <w:rPr>
          <w:rFonts w:ascii="Times New Roman" w:hAnsi="Times New Roman" w:cs="Times New Roman"/>
          <w:b/>
          <w:lang w:val="lv-LV"/>
        </w:rPr>
      </w:pPr>
    </w:p>
    <w:p w:rsidR="0075489D" w:rsidRPr="00ED156F" w:rsidRDefault="0075489D" w:rsidP="0075489D">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75489D" w:rsidRPr="00ED156F" w:rsidRDefault="0075489D" w:rsidP="0075489D">
      <w:pPr>
        <w:spacing w:after="0"/>
        <w:rPr>
          <w:rFonts w:ascii="Times New Roman" w:hAnsi="Times New Roman" w:cs="Times New Roman"/>
          <w:b/>
          <w:i/>
          <w:lang w:val="lv-LV"/>
        </w:rPr>
      </w:pPr>
      <w:r w:rsidRPr="00ED156F">
        <w:rPr>
          <w:rFonts w:ascii="Times New Roman" w:hAnsi="Times New Roman" w:cs="Times New Roman"/>
          <w:b/>
          <w:i/>
          <w:lang w:val="lv-LV"/>
        </w:rPr>
        <w:t xml:space="preserve">Zināšanas: </w:t>
      </w:r>
      <w:r w:rsidRPr="00ED156F">
        <w:rPr>
          <w:rFonts w:ascii="Times New Roman" w:hAnsi="Times New Roman" w:cs="Times New Roman"/>
          <w:b/>
          <w:bCs/>
          <w:i/>
          <w:iCs/>
          <w:lang w:val="lv-LV"/>
        </w:rPr>
        <w:t>veicināt</w:t>
      </w:r>
      <w:r w:rsidRPr="00ED156F">
        <w:rPr>
          <w:rFonts w:ascii="Times New Roman" w:hAnsi="Times New Roman" w:cs="Times New Roman"/>
          <w:b/>
          <w:i/>
          <w:lang w:val="lv-LV"/>
        </w:rPr>
        <w:t xml:space="preserve"> priekšstatu </w:t>
      </w:r>
      <w:r w:rsidRPr="00ED156F">
        <w:rPr>
          <w:rFonts w:ascii="Times New Roman" w:hAnsi="Times New Roman" w:cs="Times New Roman"/>
          <w:b/>
          <w:bCs/>
          <w:i/>
          <w:iCs/>
          <w:lang w:val="lv-LV"/>
        </w:rPr>
        <w:t xml:space="preserve">veidošanos </w:t>
      </w:r>
      <w:r w:rsidRPr="00ED156F">
        <w:rPr>
          <w:rFonts w:ascii="Times New Roman" w:hAnsi="Times New Roman" w:cs="Times New Roman"/>
          <w:b/>
          <w:i/>
          <w:lang w:val="lv-LV"/>
        </w:rPr>
        <w:t>par to,</w:t>
      </w:r>
    </w:p>
    <w:p w:rsidR="0075489D" w:rsidRPr="00ED156F" w:rsidRDefault="0075489D" w:rsidP="0075489D">
      <w:pPr>
        <w:pStyle w:val="Bulletline1"/>
        <w:numPr>
          <w:ilvl w:val="0"/>
          <w:numId w:val="24"/>
        </w:numPr>
        <w:rPr>
          <w:rFonts w:eastAsiaTheme="minorEastAsia"/>
        </w:rPr>
      </w:pPr>
      <w:r w:rsidRPr="00ED156F">
        <w:t>kas ir vienaudžu izdarītais spiediens;</w:t>
      </w:r>
    </w:p>
    <w:p w:rsidR="0075489D" w:rsidRPr="00ED156F" w:rsidRDefault="0075489D" w:rsidP="0075489D">
      <w:pPr>
        <w:pStyle w:val="Bulletline1"/>
        <w:numPr>
          <w:ilvl w:val="0"/>
          <w:numId w:val="24"/>
        </w:numPr>
        <w:rPr>
          <w:rFonts w:eastAsiaTheme="minorEastAsia"/>
        </w:rPr>
      </w:pPr>
      <w:r w:rsidRPr="00ED156F">
        <w:t>kuriem cilvēkiem var un kuriem nevar uzticēties, kā saprast, kad draudzība liek justies nelaimīgam vai nav patīkama, kā risināt konfliktus, kā pārvarēt grūtības un meklēt palīdzību vai padomu pie citiem cilvēkiem, ja nepieciešams;</w:t>
      </w:r>
    </w:p>
    <w:p w:rsidR="0075489D" w:rsidRPr="00ED156F" w:rsidRDefault="0075489D" w:rsidP="0075489D">
      <w:pPr>
        <w:pStyle w:val="Bulletline1"/>
        <w:numPr>
          <w:ilvl w:val="0"/>
          <w:numId w:val="24"/>
        </w:numPr>
        <w:rPr>
          <w:rFonts w:eastAsiaTheme="minorEastAsia"/>
        </w:rPr>
      </w:pPr>
      <w:r w:rsidRPr="00ED156F">
        <w:t>kāda ir pašcieņas nozīme un tās saikne ar personīgo laimi;</w:t>
      </w:r>
    </w:p>
    <w:p w:rsidR="0075489D" w:rsidRPr="00ED156F" w:rsidRDefault="0075489D" w:rsidP="0075489D">
      <w:pPr>
        <w:pStyle w:val="Bulletline1"/>
        <w:numPr>
          <w:ilvl w:val="0"/>
          <w:numId w:val="24"/>
        </w:numPr>
        <w:rPr>
          <w:rFonts w:eastAsiaTheme="minorEastAsia"/>
        </w:rPr>
      </w:pPr>
      <w:r w:rsidRPr="00ED156F">
        <w:t>kādi paņēmieni jāizmanto, lai nostātos pret vienaudžu izdarīto spiedienu.</w:t>
      </w:r>
    </w:p>
    <w:p w:rsidR="0075489D" w:rsidRPr="00ED156F" w:rsidRDefault="0075489D" w:rsidP="0075489D">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75489D" w:rsidRPr="00ED156F" w:rsidRDefault="0075489D" w:rsidP="0075489D">
      <w:pPr>
        <w:pStyle w:val="bulletline"/>
        <w:rPr>
          <w:rFonts w:eastAsiaTheme="minorEastAsia"/>
        </w:rPr>
      </w:pPr>
      <w:r w:rsidRPr="00ED156F">
        <w:t>atpazīt vienaudžu izdarīto spiedienu;</w:t>
      </w:r>
    </w:p>
    <w:p w:rsidR="0075489D" w:rsidRPr="00ED156F" w:rsidRDefault="0075489D" w:rsidP="0075489D">
      <w:pPr>
        <w:pStyle w:val="bulletline"/>
        <w:rPr>
          <w:rFonts w:eastAsiaTheme="minorEastAsia"/>
        </w:rPr>
      </w:pPr>
      <w:r w:rsidRPr="00ED156F">
        <w:t>cienīt citus cilvēkus, pat ja viņi ir ļoti atšķirīgi (piemēram, fiziskās īpašības, raksturs, personība vai ikdienas vide), pieņemt atšķirīgus lēmumus, izdarīt atšķirīgas izvēles vai dzīvot ar atšķirīgu pārliecību;</w:t>
      </w:r>
    </w:p>
    <w:p w:rsidR="0075489D" w:rsidRPr="00ED156F" w:rsidRDefault="0075489D" w:rsidP="0075489D">
      <w:pPr>
        <w:pStyle w:val="bulletline"/>
        <w:rPr>
          <w:rFonts w:eastAsiaTheme="minorEastAsia"/>
        </w:rPr>
      </w:pPr>
      <w:r w:rsidRPr="00ED156F">
        <w:t>formulēt praktiskas darbības, ko var veikt dažādās situācijās, lai uzlabotu vai veidotu cieņpilnas attiecība;.</w:t>
      </w:r>
    </w:p>
    <w:p w:rsidR="0075489D" w:rsidRPr="00ED156F" w:rsidRDefault="0075489D" w:rsidP="0075489D">
      <w:pPr>
        <w:pStyle w:val="bulletline"/>
        <w:rPr>
          <w:rFonts w:eastAsiaTheme="minorEastAsia"/>
        </w:rPr>
      </w:pPr>
      <w:r w:rsidRPr="00ED156F">
        <w:t>izvērtēt, kā skolā un plašākā sabiedrībā var sagaidīt cieņpilnu attieksmi pret sevi un kā ir jāizturas ar cieņu pret citiem, tostarp pret tiem, kas ir augstākstāvoši;</w:t>
      </w:r>
    </w:p>
    <w:p w:rsidR="0075489D" w:rsidRPr="00ED156F" w:rsidRDefault="0075489D" w:rsidP="0075489D">
      <w:pPr>
        <w:pStyle w:val="bulletline"/>
        <w:rPr>
          <w:rFonts w:eastAsiaTheme="minorEastAsia"/>
        </w:rPr>
      </w:pPr>
      <w:r w:rsidRPr="00ED156F">
        <w:t>identificēt vienaudžu izdarīto spiedienu;</w:t>
      </w:r>
    </w:p>
    <w:p w:rsidR="0075489D" w:rsidRPr="00ED156F" w:rsidRDefault="0075489D" w:rsidP="0075489D">
      <w:pPr>
        <w:pStyle w:val="bulletline"/>
        <w:rPr>
          <w:rFonts w:eastAsiaTheme="minorEastAsia"/>
        </w:rPr>
      </w:pPr>
      <w:r w:rsidRPr="00ED156F">
        <w:t>Izvēlēties paņēmienus, lai nostātos pret vienaudžu izdarīto spiedienu;</w:t>
      </w:r>
    </w:p>
    <w:p w:rsidR="0075489D" w:rsidRPr="00ED156F" w:rsidRDefault="0075489D" w:rsidP="0075489D">
      <w:pPr>
        <w:pStyle w:val="bulletline"/>
        <w:rPr>
          <w:rFonts w:eastAsiaTheme="minorEastAsia"/>
        </w:rPr>
      </w:pPr>
      <w:r w:rsidRPr="00ED156F">
        <w:t>izmantot atbilstošus paņēmienus, lai nostātos pret vienaudžu izdarīto spiedienu.</w:t>
      </w:r>
    </w:p>
    <w:p w:rsidR="0075489D" w:rsidRPr="00ED156F" w:rsidRDefault="0075489D" w:rsidP="0075489D">
      <w:pPr>
        <w:spacing w:after="0"/>
        <w:rPr>
          <w:rFonts w:ascii="Times New Roman" w:eastAsiaTheme="minorEastAsia" w:hAnsi="Times New Roman" w:cs="Times New Roman"/>
          <w:lang w:val="lv-LV"/>
        </w:rPr>
      </w:pPr>
    </w:p>
    <w:p w:rsidR="0075489D" w:rsidRPr="00DD19EB" w:rsidRDefault="0075489D" w:rsidP="0075489D">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5489D" w:rsidRPr="00DD19EB" w:rsidTr="00951E7C">
        <w:tc>
          <w:tcPr>
            <w:tcW w:w="634" w:type="pct"/>
            <w:tcBorders>
              <w:top w:val="single" w:sz="4" w:space="0" w:color="auto"/>
              <w:bottom w:val="single" w:sz="4" w:space="0" w:color="auto"/>
            </w:tcBorders>
          </w:tcPr>
          <w:p w:rsidR="0075489D" w:rsidRPr="00DD19EB" w:rsidRDefault="0075489D"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75489D" w:rsidRPr="00DD19EB" w:rsidRDefault="0075489D"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75489D" w:rsidRPr="00DD19EB" w:rsidRDefault="0075489D"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75489D" w:rsidRPr="00DD19EB" w:rsidTr="00951E7C">
        <w:tc>
          <w:tcPr>
            <w:tcW w:w="634" w:type="pct"/>
            <w:tcBorders>
              <w:top w:val="single" w:sz="4" w:space="0" w:color="auto"/>
            </w:tcBorders>
          </w:tcPr>
          <w:p w:rsidR="0075489D" w:rsidRPr="00DD19EB" w:rsidRDefault="0075489D"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75489D" w:rsidRPr="00123A97" w:rsidRDefault="0075489D" w:rsidP="00951E7C">
            <w:pPr>
              <w:pStyle w:val="Tabuaiek"/>
              <w:rPr>
                <w:sz w:val="22"/>
                <w:szCs w:val="22"/>
              </w:rPr>
            </w:pPr>
            <w:r w:rsidRPr="00123A97">
              <w:rPr>
                <w:sz w:val="22"/>
                <w:szCs w:val="22"/>
              </w:rPr>
              <w:t>Cilvēka cieņa, brīvība, Latvijas valsts</w:t>
            </w:r>
          </w:p>
        </w:tc>
        <w:tc>
          <w:tcPr>
            <w:tcW w:w="2183" w:type="pct"/>
            <w:tcBorders>
              <w:top w:val="single" w:sz="4" w:space="0" w:color="auto"/>
            </w:tcBorders>
          </w:tcPr>
          <w:p w:rsidR="0075489D" w:rsidRPr="00123A97" w:rsidRDefault="0075489D" w:rsidP="00951E7C">
            <w:pPr>
              <w:pStyle w:val="Tabuaiek"/>
              <w:rPr>
                <w:sz w:val="22"/>
                <w:szCs w:val="22"/>
              </w:rPr>
            </w:pPr>
            <w:r w:rsidRPr="00123A97">
              <w:rPr>
                <w:sz w:val="22"/>
                <w:szCs w:val="22"/>
              </w:rPr>
              <w:t>Cilvēks, rūpes, atbildība, patiesība, miers, saskaņa</w:t>
            </w:r>
          </w:p>
        </w:tc>
      </w:tr>
      <w:tr w:rsidR="0075489D" w:rsidRPr="00DD19EB" w:rsidTr="00951E7C">
        <w:tc>
          <w:tcPr>
            <w:tcW w:w="634" w:type="pct"/>
            <w:tcBorders>
              <w:bottom w:val="single" w:sz="4" w:space="0" w:color="auto"/>
            </w:tcBorders>
          </w:tcPr>
          <w:p w:rsidR="0075489D" w:rsidRPr="00DD19EB" w:rsidRDefault="0075489D"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75489D" w:rsidRPr="00123A97" w:rsidRDefault="0075489D" w:rsidP="00951E7C">
            <w:pPr>
              <w:pStyle w:val="Tabuaiek"/>
              <w:rPr>
                <w:sz w:val="22"/>
                <w:szCs w:val="22"/>
              </w:rPr>
            </w:pPr>
            <w:r w:rsidRPr="00123A97">
              <w:rPr>
                <w:sz w:val="22"/>
                <w:szCs w:val="22"/>
              </w:rPr>
              <w:t>Laipnība, tolerance, atbildība, taisnīgums, gudrība, drosme</w:t>
            </w:r>
          </w:p>
        </w:tc>
        <w:tc>
          <w:tcPr>
            <w:tcW w:w="2183" w:type="pct"/>
            <w:tcBorders>
              <w:bottom w:val="single" w:sz="4" w:space="0" w:color="auto"/>
            </w:tcBorders>
          </w:tcPr>
          <w:p w:rsidR="0075489D" w:rsidRPr="00123A97" w:rsidRDefault="0075489D" w:rsidP="00951E7C">
            <w:pPr>
              <w:pStyle w:val="Tabuaiek"/>
              <w:rPr>
                <w:sz w:val="22"/>
                <w:szCs w:val="22"/>
              </w:rPr>
            </w:pPr>
            <w:r w:rsidRPr="00123A97">
              <w:rPr>
                <w:sz w:val="22"/>
                <w:szCs w:val="22"/>
              </w:rPr>
              <w:t>Kritiskā spriestspēja, pārliecinātība</w:t>
            </w:r>
            <w:r>
              <w:rPr>
                <w:sz w:val="22"/>
                <w:szCs w:val="22"/>
              </w:rPr>
              <w:t>, atvērtība jaunajam</w:t>
            </w:r>
          </w:p>
        </w:tc>
      </w:tr>
    </w:tbl>
    <w:p w:rsidR="0075489D" w:rsidRPr="00ED156F" w:rsidRDefault="0075489D" w:rsidP="0075489D">
      <w:pPr>
        <w:spacing w:after="0"/>
        <w:rPr>
          <w:rFonts w:ascii="Times New Roman" w:hAnsi="Times New Roman" w:cs="Times New Roman"/>
          <w:b/>
          <w:lang w:val="lv-LV"/>
        </w:rPr>
      </w:pPr>
    </w:p>
    <w:p w:rsidR="0075489D" w:rsidRPr="00ED156F" w:rsidRDefault="0075489D" w:rsidP="0075489D">
      <w:pPr>
        <w:spacing w:after="0"/>
        <w:rPr>
          <w:rFonts w:ascii="Times New Roman" w:hAnsi="Times New Roman" w:cs="Times New Roman"/>
          <w:lang w:val="lv-LV"/>
        </w:rPr>
      </w:pPr>
      <w:r w:rsidRPr="00ED156F">
        <w:rPr>
          <w:rFonts w:ascii="Times New Roman" w:hAnsi="Times New Roman" w:cs="Times New Roman"/>
          <w:b/>
          <w:lang w:val="lv-LV"/>
        </w:rPr>
        <w:t>Tikumu praktizēšanas iespējas</w:t>
      </w:r>
    </w:p>
    <w:p w:rsidR="0075489D" w:rsidRPr="00ED156F" w:rsidRDefault="0075489D" w:rsidP="0075489D">
      <w:pPr>
        <w:pStyle w:val="bulletline"/>
      </w:pPr>
      <w:r w:rsidRPr="00ED156F">
        <w:t>Veidot dienasgrāmatu par savu pieredzi, kā izdevās pārvarēt vienaudžu spiedienu.</w:t>
      </w:r>
    </w:p>
    <w:p w:rsidR="0075489D" w:rsidRPr="00ED156F" w:rsidRDefault="0075489D" w:rsidP="0075489D">
      <w:pPr>
        <w:spacing w:after="0"/>
        <w:rPr>
          <w:rFonts w:ascii="Times New Roman" w:hAnsi="Times New Roman" w:cs="Times New Roman"/>
          <w:i/>
          <w:iCs/>
          <w:lang w:val="lv-LV"/>
        </w:rPr>
      </w:pPr>
    </w:p>
    <w:p w:rsidR="0075489D" w:rsidRPr="00ED156F" w:rsidRDefault="0075489D" w:rsidP="0075489D">
      <w:pPr>
        <w:spacing w:after="0"/>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E8" w:rsidRDefault="003A26E8" w:rsidP="00FE37EB">
      <w:pPr>
        <w:spacing w:after="0"/>
      </w:pPr>
      <w:r>
        <w:separator/>
      </w:r>
    </w:p>
  </w:endnote>
  <w:endnote w:type="continuationSeparator" w:id="0">
    <w:p w:rsidR="003A26E8" w:rsidRDefault="003A26E8" w:rsidP="00FE37EB">
      <w:pPr>
        <w:spacing w:after="0"/>
      </w:pPr>
      <w:r>
        <w:continuationSeparator/>
      </w:r>
    </w:p>
  </w:endnote>
  <w:endnote w:type="continuationNotice" w:id="1">
    <w:p w:rsidR="003A26E8" w:rsidRDefault="003A26E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E8" w:rsidRDefault="003A26E8" w:rsidP="00FE37EB">
      <w:pPr>
        <w:spacing w:after="0"/>
      </w:pPr>
      <w:r>
        <w:separator/>
      </w:r>
    </w:p>
  </w:footnote>
  <w:footnote w:type="continuationSeparator" w:id="0">
    <w:p w:rsidR="003A26E8" w:rsidRDefault="003A26E8" w:rsidP="00FE37EB">
      <w:pPr>
        <w:spacing w:after="0"/>
      </w:pPr>
      <w:r>
        <w:continuationSeparator/>
      </w:r>
    </w:p>
  </w:footnote>
  <w:footnote w:type="continuationNotice" w:id="1">
    <w:p w:rsidR="003A26E8" w:rsidRDefault="003A26E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9D" w:rsidRPr="009B019E" w:rsidRDefault="0075489D"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08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rsidR="0075489D" w:rsidRPr="009B019E" w:rsidRDefault="0075489D" w:rsidP="009B019E">
    <w:pPr>
      <w:pStyle w:val="A-galvene"/>
    </w:pPr>
    <w:r w:rsidRPr="009B019E">
      <w:t>Tēma: Vienaudžu izdarītais spiediens</w:t>
    </w:r>
  </w:p>
  <w:p w:rsidR="0075489D" w:rsidRPr="009B019E" w:rsidRDefault="0075489D" w:rsidP="009B019E">
    <w:pPr>
      <w:pStyle w:val="A-galvene"/>
    </w:pPr>
    <w:r w:rsidRPr="009B019E">
      <w:t xml:space="preserve">1. </w:t>
    </w:r>
    <w:r>
      <w:t>nodarbība</w:t>
    </w:r>
    <w:r w:rsidRPr="009B019E">
      <w:t xml:space="preserve"> - Kas ir vienaudžu izdarītais spiediens?</w:t>
    </w:r>
  </w:p>
  <w:p w:rsidR="0075489D" w:rsidRDefault="0075489D" w:rsidP="009B019E">
    <w:pPr>
      <w:pStyle w:val="A-galvene"/>
    </w:pPr>
  </w:p>
  <w:p w:rsidR="0075489D" w:rsidRPr="009B019E" w:rsidRDefault="0075489D"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A26E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26E8"/>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89D"/>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15AF"/>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9D"/>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5489D"/>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5489D"/>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978BE77A-ED7F-456C-8B8D-3D14E840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1270</Words>
  <Characters>724</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2021-10-14T23:02:00Z</dcterms:created>
  <dcterms:modified xsi:type="dcterms:W3CDTF">2021-10-14T23:03:00Z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