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E" w:rsidRPr="00ED156F" w:rsidRDefault="004C3C9E" w:rsidP="004C3C9E">
      <w:pPr>
        <w:pStyle w:val="1-3klase"/>
        <w:rPr>
          <w:rFonts w:ascii="Times New Roman" w:hAnsi="Times New Roman" w:cs="Times New Roman"/>
        </w:rPr>
      </w:pPr>
      <w:bookmarkStart w:id="0" w:name="_Toc84437327"/>
      <w:bookmarkStart w:id="1" w:name="_Toc84499426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4C3C9E" w:rsidRDefault="004C3C9E" w:rsidP="004C3C9E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427"/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4C3C9E" w:rsidRPr="00EC0282" w:rsidRDefault="004C3C9E" w:rsidP="004C3C9E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Attiecības tiešsaistē</w:t>
      </w:r>
      <w:bookmarkEnd w:id="2"/>
    </w:p>
    <w:p w:rsidR="004C3C9E" w:rsidRDefault="004C3C9E" w:rsidP="004C3C9E">
      <w:pPr>
        <w:spacing w:after="0"/>
        <w:rPr>
          <w:rFonts w:ascii="Times New Roman" w:hAnsi="Times New Roman" w:cs="Times New Roman"/>
          <w:b/>
          <w:lang w:val="lv-LV"/>
        </w:rPr>
      </w:pPr>
    </w:p>
    <w:p w:rsidR="004C3C9E" w:rsidRDefault="004C3C9E" w:rsidP="004C3C9E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4C3C9E" w:rsidRDefault="004C3C9E" w:rsidP="004C3C9E">
      <w:pPr>
        <w:spacing w:after="0"/>
        <w:rPr>
          <w:rFonts w:ascii="Times New Roman" w:hAnsi="Times New Roman" w:cs="Times New Roman"/>
          <w:b/>
          <w:lang w:val="lv-LV"/>
        </w:rPr>
      </w:pP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trīs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nodarbība- Kas cilvēku padara par labu tiešsaistes draugu?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nodarbība- Nevēlama uzvedība tiešsaistē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3. nodarbība- Veselīga draudzība tiešsaistē</w:t>
      </w:r>
    </w:p>
    <w:p w:rsidR="004C3C9E" w:rsidRDefault="004C3C9E" w:rsidP="004C3C9E">
      <w:pPr>
        <w:spacing w:after="0"/>
        <w:rPr>
          <w:rFonts w:ascii="Times New Roman" w:hAnsi="Times New Roman" w:cs="Times New Roman"/>
          <w:b/>
          <w:lang w:val="lv-LV"/>
        </w:rPr>
      </w:pP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cik izplatīta ir tehnoloģiju izmantošana draudzību veidošanā;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kā internetā koplieto un izmanto informāciju un datus;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kādi tikumi raksturo labu draugu;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kāda uzvedība ir netikumīga;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kas kopīgs un atšķirīgs ir draudzībai dzīvē un tiešsaistē;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ka cilvēki tiešsaistē mēdz izlikties par citiem;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kā rīkoties kiberterorisma gadījumā;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 xml:space="preserve"> kādi ir pozitīvas un drošas draudzības tiešsaistē noteikumi;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kādi tikumi ir nepieciešami, lai tiešsaistē veidotu drošu un pozitīvu draudzību.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4C3C9E" w:rsidRPr="00ED156F" w:rsidRDefault="004C3C9E" w:rsidP="004C3C9E">
      <w:pPr>
        <w:pStyle w:val="ListParagraph"/>
        <w:numPr>
          <w:ilvl w:val="0"/>
          <w:numId w:val="204"/>
        </w:numPr>
      </w:pPr>
      <w:r w:rsidRPr="00ED156F">
        <w:t>prast atpazīt tikumus, kas piemīt labam draugam dzīvē un tiešsaistē;</w:t>
      </w:r>
    </w:p>
    <w:p w:rsidR="004C3C9E" w:rsidRPr="00ED156F" w:rsidRDefault="004C3C9E" w:rsidP="004C3C9E">
      <w:pPr>
        <w:pStyle w:val="ListParagraph"/>
        <w:numPr>
          <w:ilvl w:val="0"/>
          <w:numId w:val="204"/>
        </w:numPr>
        <w:rPr>
          <w:rFonts w:eastAsia="Segoe UI Symbol"/>
          <w:b/>
        </w:rPr>
      </w:pPr>
      <w:r w:rsidRPr="00ED156F">
        <w:t>veidot prasmi noteikt, kādas sekas atstāj netikumīga uzvedība tiešsaistē;</w:t>
      </w:r>
    </w:p>
    <w:p w:rsidR="004C3C9E" w:rsidRPr="00ED156F" w:rsidRDefault="004C3C9E" w:rsidP="004C3C9E">
      <w:pPr>
        <w:pStyle w:val="ListParagraph"/>
        <w:numPr>
          <w:ilvl w:val="0"/>
          <w:numId w:val="204"/>
        </w:numPr>
        <w:rPr>
          <w:rFonts w:eastAsia="Segoe UI Symbol"/>
        </w:rPr>
      </w:pPr>
      <w:r w:rsidRPr="00ED156F">
        <w:t>izturēties ar  cieņu pret citām personām tiešsaistē – arī tad, ja saziņa ir  anonīma;</w:t>
      </w:r>
    </w:p>
    <w:p w:rsidR="004C3C9E" w:rsidRPr="00ED156F" w:rsidRDefault="004C3C9E" w:rsidP="004C3C9E">
      <w:pPr>
        <w:pStyle w:val="ListParagraph"/>
        <w:numPr>
          <w:ilvl w:val="0"/>
          <w:numId w:val="204"/>
        </w:numPr>
        <w:rPr>
          <w:rFonts w:eastAsia="Segoe UI Symbol"/>
        </w:rPr>
      </w:pPr>
      <w:r w:rsidRPr="00ED156F">
        <w:t>ievērot noteikumus un principus drošai tiešsaistes lietošanai: atpazīt riskus un, ja nepieciešams, ziņot par tiem;</w:t>
      </w:r>
    </w:p>
    <w:p w:rsidR="004C3C9E" w:rsidRPr="00ED156F" w:rsidRDefault="004C3C9E" w:rsidP="004C3C9E">
      <w:pPr>
        <w:pStyle w:val="ListParagraph"/>
        <w:numPr>
          <w:ilvl w:val="0"/>
          <w:numId w:val="204"/>
        </w:numPr>
        <w:rPr>
          <w:rFonts w:eastAsia="Segoe UI Symbol"/>
        </w:rPr>
      </w:pPr>
      <w:r w:rsidRPr="00ED156F">
        <w:t>kritiski izvērtēt tiešsaistes draudzības un informācijas avotus, tostarp izprast riskus, kas saistīti ar cilvēkiem, kurus bērni nekad nav satikuši;</w:t>
      </w:r>
    </w:p>
    <w:p w:rsidR="004C3C9E" w:rsidRPr="00024279" w:rsidRDefault="004C3C9E" w:rsidP="004C3C9E">
      <w:pPr>
        <w:pStyle w:val="ListParagraph"/>
        <w:numPr>
          <w:ilvl w:val="0"/>
          <w:numId w:val="204"/>
        </w:numPr>
        <w:rPr>
          <w:rFonts w:eastAsia="Segoe UI Symbol"/>
          <w:b/>
        </w:rPr>
      </w:pPr>
      <w:r w:rsidRPr="00ED156F">
        <w:t xml:space="preserve">veidot drošas un atbildīgas draudzības tiešsaistē.  </w:t>
      </w:r>
    </w:p>
    <w:p w:rsidR="004C3C9E" w:rsidRDefault="004C3C9E" w:rsidP="004C3C9E">
      <w:pPr>
        <w:spacing w:after="0"/>
        <w:rPr>
          <w:rFonts w:eastAsia="Segoe UI Symbol"/>
          <w:b/>
        </w:rPr>
      </w:pPr>
    </w:p>
    <w:p w:rsidR="004C3C9E" w:rsidRPr="00DD19EB" w:rsidRDefault="004C3C9E" w:rsidP="004C3C9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4C3C9E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4C3C9E" w:rsidRPr="00DD19EB" w:rsidRDefault="004C3C9E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C3C9E" w:rsidRPr="00DD19EB" w:rsidRDefault="004C3C9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C3C9E" w:rsidRPr="00DD19EB" w:rsidRDefault="004C3C9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4C3C9E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4C3C9E" w:rsidRPr="00DD19EB" w:rsidRDefault="004C3C9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C3C9E" w:rsidRPr="008562C1" w:rsidRDefault="004C3C9E" w:rsidP="00951E7C">
            <w:pPr>
              <w:pStyle w:val="Tabuaiek"/>
              <w:rPr>
                <w:sz w:val="22"/>
                <w:szCs w:val="22"/>
              </w:rPr>
            </w:pPr>
            <w:r w:rsidRPr="008562C1">
              <w:rPr>
                <w:sz w:val="22"/>
                <w:szCs w:val="22"/>
              </w:rPr>
              <w:t>Cilvēka cieņa,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C3C9E" w:rsidRPr="008562C1" w:rsidRDefault="004C3C9E" w:rsidP="00951E7C">
            <w:pPr>
              <w:pStyle w:val="Tabuaiek"/>
              <w:rPr>
                <w:sz w:val="22"/>
                <w:szCs w:val="22"/>
              </w:rPr>
            </w:pPr>
            <w:r w:rsidRPr="008562C1">
              <w:rPr>
                <w:sz w:val="22"/>
                <w:szCs w:val="22"/>
              </w:rPr>
              <w:t>Mīlestība, rūpes, atbildība, saskaņa</w:t>
            </w:r>
          </w:p>
        </w:tc>
      </w:tr>
      <w:tr w:rsidR="004C3C9E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4C3C9E" w:rsidRPr="00DD19EB" w:rsidRDefault="004C3C9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4C3C9E" w:rsidRPr="008562C1" w:rsidRDefault="004C3C9E" w:rsidP="00951E7C">
            <w:pPr>
              <w:pStyle w:val="Tabuaiek"/>
              <w:rPr>
                <w:sz w:val="22"/>
                <w:szCs w:val="22"/>
              </w:rPr>
            </w:pPr>
            <w:r w:rsidRPr="008562C1">
              <w:rPr>
                <w:sz w:val="22"/>
                <w:szCs w:val="22"/>
              </w:rPr>
              <w:t>Laipnība, godīgums, atbildība, gudrība,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4C3C9E" w:rsidRPr="008562C1" w:rsidRDefault="004C3C9E" w:rsidP="00951E7C">
            <w:pPr>
              <w:pStyle w:val="Tabuaiek"/>
              <w:rPr>
                <w:sz w:val="22"/>
                <w:szCs w:val="22"/>
              </w:rPr>
            </w:pPr>
            <w:r w:rsidRPr="008562C1">
              <w:rPr>
                <w:sz w:val="22"/>
                <w:szCs w:val="22"/>
              </w:rPr>
              <w:t>Draudzīgums, empātija, līdzjūtība, pilsoniskums, atklātība</w:t>
            </w:r>
          </w:p>
        </w:tc>
      </w:tr>
    </w:tbl>
    <w:p w:rsidR="004C3C9E" w:rsidRPr="00ED156F" w:rsidRDefault="004C3C9E" w:rsidP="004C3C9E">
      <w:pPr>
        <w:spacing w:after="0"/>
        <w:rPr>
          <w:rFonts w:ascii="Times New Roman" w:hAnsi="Times New Roman" w:cs="Times New Roman"/>
          <w:b/>
          <w:lang w:val="lv-LV"/>
        </w:rPr>
      </w:pP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Ierakstīt meklētājā savu vārdu un uzvārdu, konstatēt, ko par tevi internetā citi var uzzināt.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Izstrādāt atgādnes par uzvedības etiķeti internetā.</w:t>
      </w:r>
    </w:p>
    <w:p w:rsidR="004C3C9E" w:rsidRPr="00ED156F" w:rsidRDefault="004C3C9E" w:rsidP="004C3C9E">
      <w:pPr>
        <w:pStyle w:val="Bulletline1"/>
        <w:numPr>
          <w:ilvl w:val="0"/>
          <w:numId w:val="24"/>
        </w:numPr>
      </w:pPr>
      <w:r w:rsidRPr="00ED156F">
        <w:t>Februāris ir Vispasaules Drošāka interneta diena, iesaistīties pasākumos.</w:t>
      </w:r>
    </w:p>
    <w:p w:rsidR="004C3C9E" w:rsidRPr="00ED156F" w:rsidRDefault="004C3C9E" w:rsidP="004C3C9E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9C" w:rsidRDefault="006A7B9C" w:rsidP="00FE37EB">
      <w:pPr>
        <w:spacing w:after="0"/>
      </w:pPr>
      <w:r>
        <w:separator/>
      </w:r>
    </w:p>
  </w:endnote>
  <w:endnote w:type="continuationSeparator" w:id="0">
    <w:p w:rsidR="006A7B9C" w:rsidRDefault="006A7B9C" w:rsidP="00FE37EB">
      <w:pPr>
        <w:spacing w:after="0"/>
      </w:pPr>
      <w:r>
        <w:continuationSeparator/>
      </w:r>
    </w:p>
  </w:endnote>
  <w:endnote w:type="continuationNotice" w:id="1">
    <w:p w:rsidR="006A7B9C" w:rsidRDefault="006A7B9C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9C" w:rsidRDefault="006A7B9C" w:rsidP="00FE37EB">
      <w:pPr>
        <w:spacing w:after="0"/>
      </w:pPr>
      <w:r>
        <w:separator/>
      </w:r>
    </w:p>
  </w:footnote>
  <w:footnote w:type="continuationSeparator" w:id="0">
    <w:p w:rsidR="006A7B9C" w:rsidRDefault="006A7B9C" w:rsidP="00FE37EB">
      <w:pPr>
        <w:spacing w:after="0"/>
      </w:pPr>
      <w:r>
        <w:continuationSeparator/>
      </w:r>
    </w:p>
  </w:footnote>
  <w:footnote w:type="continuationNotice" w:id="1">
    <w:p w:rsidR="006A7B9C" w:rsidRDefault="006A7B9C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9E" w:rsidRPr="009B019E" w:rsidRDefault="004C3C9E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800100" cy="333375"/>
          <wp:effectExtent l="0" t="0" r="0" b="0"/>
          <wp:wrapNone/>
          <wp:docPr id="191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4C3C9E" w:rsidRPr="009B019E" w:rsidRDefault="004C3C9E" w:rsidP="009B019E">
    <w:pPr>
      <w:pStyle w:val="A-galvene"/>
    </w:pPr>
  </w:p>
  <w:p w:rsidR="004C3C9E" w:rsidRPr="009B019E" w:rsidRDefault="004C3C9E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A7B9C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9E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A7B9C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224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9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4C3C9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4C3C9E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62515-281C-4A51-8F5B-5ED5238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2021-10-14T23:17:00Z</dcterms:created>
  <dcterms:modified xsi:type="dcterms:W3CDTF">2021-10-14T23:18:00Z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