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AE" w:rsidRPr="00ED156F" w:rsidRDefault="008A18AE" w:rsidP="008A18AE">
      <w:pPr>
        <w:pStyle w:val="1-3klase"/>
        <w:rPr>
          <w:rFonts w:ascii="Times New Roman" w:hAnsi="Times New Roman" w:cs="Times New Roman"/>
        </w:rPr>
      </w:pPr>
      <w:bookmarkStart w:id="0" w:name="_Toc84437354"/>
      <w:bookmarkStart w:id="1" w:name="_Toc84499453"/>
      <w:r w:rsidRPr="00ED156F">
        <w:rPr>
          <w:rFonts w:ascii="Times New Roman" w:hAnsi="Times New Roman" w:cs="Times New Roman"/>
        </w:rPr>
        <w:t>4. klase</w:t>
      </w:r>
      <w:bookmarkEnd w:id="0"/>
      <w:bookmarkEnd w:id="1"/>
    </w:p>
    <w:p w:rsidR="008A18AE" w:rsidRPr="00ED156F" w:rsidRDefault="008A18AE" w:rsidP="008A18AE">
      <w:pPr>
        <w:pStyle w:val="1-3tema"/>
        <w:rPr>
          <w:rFonts w:ascii="Times New Roman" w:hAnsi="Times New Roman" w:cs="Times New Roman"/>
        </w:rPr>
      </w:pPr>
      <w:bookmarkStart w:id="2" w:name="_Toc84437355"/>
      <w:bookmarkStart w:id="3" w:name="_Toc84499454"/>
      <w:r w:rsidRPr="00ED156F">
        <w:rPr>
          <w:rFonts w:ascii="Times New Roman" w:hAnsi="Times New Roman" w:cs="Times New Roman"/>
        </w:rPr>
        <w:t>Tēma: Stress</w:t>
      </w:r>
      <w:bookmarkEnd w:id="2"/>
      <w:bookmarkEnd w:id="3"/>
    </w:p>
    <w:p w:rsidR="008A18AE" w:rsidRPr="00ED156F" w:rsidRDefault="008A18AE" w:rsidP="008A18AE">
      <w:pPr>
        <w:pStyle w:val="1-3stunda"/>
        <w:rPr>
          <w:rFonts w:ascii="Times New Roman" w:hAnsi="Times New Roman" w:cs="Times New Roman"/>
        </w:rPr>
      </w:pPr>
      <w:bookmarkStart w:id="4" w:name="_Toc84499455"/>
      <w:r w:rsidRPr="00ED156F">
        <w:rPr>
          <w:rFonts w:ascii="Times New Roman" w:hAnsi="Times New Roman" w:cs="Times New Roman"/>
        </w:rPr>
        <w:t>2. nodarbība - Stresa pārvarēšana</w:t>
      </w:r>
      <w:bookmarkEnd w:id="4"/>
    </w:p>
    <w:p w:rsidR="008A18AE" w:rsidRDefault="008A18AE" w:rsidP="008A18AE">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rsidR="008A18AE" w:rsidRDefault="008A18AE" w:rsidP="008A18AE">
      <w:pPr>
        <w:spacing w:after="0"/>
        <w:rPr>
          <w:rFonts w:ascii="Times New Roman" w:eastAsia="Calibri Light" w:hAnsi="Times New Roman" w:cs="Times New Roman"/>
          <w:b/>
          <w:lang w:val="lv-LV"/>
        </w:rPr>
      </w:pPr>
    </w:p>
    <w:p w:rsidR="008A18AE" w:rsidRPr="00ED156F" w:rsidRDefault="008A18AE" w:rsidP="008A18AE">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rsidR="008A18AE" w:rsidRPr="00ED156F" w:rsidRDefault="008A18AE" w:rsidP="008A18AE">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priekšstats par to,</w:t>
      </w:r>
    </w:p>
    <w:p w:rsidR="008A18AE" w:rsidRPr="00ED156F" w:rsidRDefault="008A18AE" w:rsidP="008A18AE">
      <w:pPr>
        <w:pStyle w:val="Bulletline1"/>
        <w:numPr>
          <w:ilvl w:val="0"/>
          <w:numId w:val="24"/>
        </w:numPr>
        <w:rPr>
          <w:rFonts w:eastAsiaTheme="minorEastAsia"/>
          <w:b/>
        </w:rPr>
      </w:pPr>
      <w:r w:rsidRPr="00ED156F">
        <w:t>kā pārvarēt stresu;</w:t>
      </w:r>
    </w:p>
    <w:p w:rsidR="008A18AE" w:rsidRPr="00ED156F" w:rsidRDefault="008A18AE" w:rsidP="008A18AE">
      <w:pPr>
        <w:pStyle w:val="Bulletline1"/>
        <w:numPr>
          <w:ilvl w:val="0"/>
          <w:numId w:val="24"/>
        </w:numPr>
        <w:rPr>
          <w:b/>
        </w:rPr>
      </w:pPr>
      <w:r w:rsidRPr="00ED156F">
        <w:t>kas veido trauksmes sajūtu;</w:t>
      </w:r>
    </w:p>
    <w:p w:rsidR="008A18AE" w:rsidRPr="00ED156F" w:rsidRDefault="008A18AE" w:rsidP="008A18AE">
      <w:pPr>
        <w:pStyle w:val="Bulletline1"/>
        <w:numPr>
          <w:ilvl w:val="0"/>
          <w:numId w:val="24"/>
        </w:numPr>
        <w:rPr>
          <w:b/>
        </w:rPr>
      </w:pPr>
      <w:r w:rsidRPr="00ED156F">
        <w:t>no kā var saņemt palīdzību, lai mazinātu stresu un trauksmi.</w:t>
      </w:r>
    </w:p>
    <w:p w:rsidR="008A18AE" w:rsidRPr="00ED156F" w:rsidRDefault="008A18AE" w:rsidP="008A18AE">
      <w:pPr>
        <w:spacing w:after="0"/>
        <w:rPr>
          <w:rFonts w:ascii="Times New Roman" w:eastAsia="Calibri Light" w:hAnsi="Times New Roman" w:cs="Times New Roman"/>
          <w:b/>
          <w:i/>
          <w:lang w:val="lv-LV"/>
        </w:rPr>
      </w:pPr>
      <w:r w:rsidRPr="00ED156F">
        <w:rPr>
          <w:rFonts w:ascii="Times New Roman" w:eastAsia="Calibri Light" w:hAnsi="Times New Roman" w:cs="Times New Roman"/>
          <w:b/>
          <w:i/>
          <w:lang w:val="lv-LV"/>
        </w:rPr>
        <w:t>Skolēnam sāk veidoties morālais ieradums</w:t>
      </w:r>
    </w:p>
    <w:p w:rsidR="008A18AE" w:rsidRPr="00ED156F" w:rsidRDefault="008A18AE" w:rsidP="008A18AE">
      <w:pPr>
        <w:pStyle w:val="bulletline"/>
        <w:rPr>
          <w:rFonts w:eastAsiaTheme="minorEastAsia"/>
          <w:color w:val="000000" w:themeColor="text1"/>
        </w:rPr>
      </w:pPr>
      <w:r w:rsidRPr="00ED156F">
        <w:t>noteikt to, kas izraisa stresu un satraukumu un kā tas ietekmē ķermeni un uzvedību;</w:t>
      </w:r>
    </w:p>
    <w:p w:rsidR="008A18AE" w:rsidRPr="00ED156F" w:rsidRDefault="008A18AE" w:rsidP="008A18AE">
      <w:pPr>
        <w:pStyle w:val="bulletline"/>
        <w:rPr>
          <w:rFonts w:eastAsiaTheme="minorEastAsia"/>
        </w:rPr>
      </w:pPr>
      <w:r w:rsidRPr="00ED156F">
        <w:t>definēt, kāda ir atšķirība starp stresu un trauksmi;</w:t>
      </w:r>
    </w:p>
    <w:p w:rsidR="008A18AE" w:rsidRPr="00ED156F" w:rsidRDefault="008A18AE" w:rsidP="008A18AE">
      <w:pPr>
        <w:pStyle w:val="bulletline"/>
        <w:rPr>
          <w:rFonts w:eastAsiaTheme="minorEastAsia"/>
        </w:rPr>
      </w:pPr>
      <w:r w:rsidRPr="00ED156F">
        <w:t>saprast mediatoru nozīmi un noteikt, kādi tikumi nepieciešami, lai kļūtu par labu mediatoru;</w:t>
      </w:r>
    </w:p>
    <w:p w:rsidR="008A18AE" w:rsidRPr="00ED156F" w:rsidRDefault="008A18AE" w:rsidP="008A18AE">
      <w:pPr>
        <w:pStyle w:val="bulletline"/>
        <w:rPr>
          <w:rFonts w:eastAsiaTheme="minorEastAsia"/>
        </w:rPr>
      </w:pPr>
      <w:r w:rsidRPr="00ED156F">
        <w:t>saprast, kādi paņēmieni var mazināt stresa izraisītās sajūtas.</w:t>
      </w:r>
    </w:p>
    <w:p w:rsidR="008A18AE" w:rsidRPr="00ED156F" w:rsidRDefault="008A18AE" w:rsidP="008A18AE">
      <w:pPr>
        <w:spacing w:after="0"/>
        <w:rPr>
          <w:rFonts w:ascii="Times New Roman" w:eastAsia="Calibri Light" w:hAnsi="Times New Roman" w:cs="Times New Roman"/>
          <w:b/>
          <w:lang w:val="lv-LV"/>
        </w:rPr>
      </w:pPr>
    </w:p>
    <w:p w:rsidR="008A18AE" w:rsidRPr="00ED156F" w:rsidRDefault="008A18AE" w:rsidP="008A18AE">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stress, trauksme, uztraucies, nomācošs, apstākļi, pārvarēšana.</w:t>
      </w:r>
    </w:p>
    <w:p w:rsidR="008A18AE" w:rsidRDefault="008A18AE" w:rsidP="008A18AE">
      <w:pPr>
        <w:spacing w:after="0"/>
        <w:jc w:val="center"/>
        <w:rPr>
          <w:rFonts w:ascii="Times New Roman" w:hAnsi="Times New Roman" w:cs="Times New Roman"/>
          <w:b/>
          <w:bCs/>
          <w:lang w:val="lv-LV"/>
        </w:rPr>
      </w:pPr>
    </w:p>
    <w:p w:rsidR="008A18AE" w:rsidRPr="005C2A23" w:rsidRDefault="008A18AE" w:rsidP="008A18AE">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8A18AE" w:rsidRPr="00F82682" w:rsidTr="00951E7C">
        <w:tc>
          <w:tcPr>
            <w:tcW w:w="634" w:type="pct"/>
            <w:tcBorders>
              <w:top w:val="single" w:sz="4" w:space="0" w:color="auto"/>
              <w:bottom w:val="single" w:sz="4" w:space="0" w:color="auto"/>
            </w:tcBorders>
          </w:tcPr>
          <w:p w:rsidR="008A18AE" w:rsidRPr="00F82682" w:rsidRDefault="008A18AE"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8A18AE" w:rsidRPr="00F82682" w:rsidRDefault="008A18A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8A18AE" w:rsidRPr="00F82682" w:rsidRDefault="008A18A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8A18AE" w:rsidRPr="00F82682" w:rsidTr="00951E7C">
        <w:tc>
          <w:tcPr>
            <w:tcW w:w="634" w:type="pct"/>
            <w:tcBorders>
              <w:top w:val="single" w:sz="4" w:space="0" w:color="auto"/>
            </w:tcBorders>
          </w:tcPr>
          <w:p w:rsidR="008A18AE" w:rsidRPr="00B85A99" w:rsidRDefault="008A18A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8A18AE" w:rsidRPr="00F82682" w:rsidRDefault="008A18A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14767">
              <w:rPr>
                <w:b w:val="0"/>
                <w:bCs w:val="0"/>
                <w:sz w:val="22"/>
                <w:szCs w:val="22"/>
              </w:rPr>
              <w:t>Dzīvība, brīvība</w:t>
            </w:r>
          </w:p>
        </w:tc>
        <w:tc>
          <w:tcPr>
            <w:tcW w:w="2183" w:type="pct"/>
            <w:tcBorders>
              <w:top w:val="single" w:sz="4" w:space="0" w:color="auto"/>
            </w:tcBorders>
          </w:tcPr>
          <w:p w:rsidR="008A18AE" w:rsidRPr="00F82682" w:rsidRDefault="008A18A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Cilvēks, cilvēka daba, </w:t>
            </w:r>
            <w:r w:rsidRPr="00F14767">
              <w:rPr>
                <w:b w:val="0"/>
                <w:bCs w:val="0"/>
                <w:sz w:val="22"/>
                <w:szCs w:val="22"/>
              </w:rPr>
              <w:t>harmonija, miers</w:t>
            </w:r>
          </w:p>
        </w:tc>
      </w:tr>
      <w:tr w:rsidR="008A18AE" w:rsidRPr="00F82682" w:rsidTr="00951E7C">
        <w:tc>
          <w:tcPr>
            <w:tcW w:w="634" w:type="pct"/>
            <w:tcBorders>
              <w:bottom w:val="single" w:sz="4" w:space="0" w:color="auto"/>
            </w:tcBorders>
          </w:tcPr>
          <w:p w:rsidR="008A18AE" w:rsidRPr="00B85A99" w:rsidRDefault="008A18A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8A18AE" w:rsidRPr="00F82682" w:rsidRDefault="008A18A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14767">
              <w:rPr>
                <w:b w:val="0"/>
                <w:bCs w:val="0"/>
                <w:sz w:val="22"/>
                <w:szCs w:val="22"/>
              </w:rPr>
              <w:t>Gudrība, līdzcietība, mērenība</w:t>
            </w:r>
          </w:p>
        </w:tc>
        <w:tc>
          <w:tcPr>
            <w:tcW w:w="2183" w:type="pct"/>
            <w:tcBorders>
              <w:bottom w:val="single" w:sz="4" w:space="0" w:color="auto"/>
            </w:tcBorders>
          </w:tcPr>
          <w:p w:rsidR="008A18AE" w:rsidRPr="00F82682" w:rsidRDefault="008A18A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14767">
              <w:rPr>
                <w:b w:val="0"/>
                <w:bCs w:val="0"/>
                <w:sz w:val="22"/>
                <w:szCs w:val="22"/>
              </w:rPr>
              <w:t xml:space="preserve">Līdzjūtība, </w:t>
            </w:r>
            <w:r>
              <w:rPr>
                <w:b w:val="0"/>
                <w:bCs w:val="0"/>
                <w:sz w:val="22"/>
                <w:szCs w:val="22"/>
              </w:rPr>
              <w:t xml:space="preserve">empātija, pacietība, </w:t>
            </w:r>
            <w:r w:rsidRPr="00F14767">
              <w:rPr>
                <w:b w:val="0"/>
                <w:bCs w:val="0"/>
                <w:sz w:val="22"/>
                <w:szCs w:val="22"/>
              </w:rPr>
              <w:t>drosme</w:t>
            </w:r>
          </w:p>
        </w:tc>
      </w:tr>
    </w:tbl>
    <w:p w:rsidR="008A18AE" w:rsidRDefault="008A18AE" w:rsidP="008A18AE">
      <w:pPr>
        <w:spacing w:after="0"/>
        <w:rPr>
          <w:rFonts w:ascii="Times New Roman" w:eastAsia="Calibri Light" w:hAnsi="Times New Roman" w:cs="Times New Roman"/>
          <w:b/>
          <w:lang w:val="lv-LV"/>
        </w:rPr>
      </w:pPr>
    </w:p>
    <w:p w:rsidR="008A18AE" w:rsidRPr="00ED156F" w:rsidRDefault="008A18AE" w:rsidP="008A18AE">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Mācību materiāli: </w:t>
      </w:r>
    </w:p>
    <w:p w:rsidR="008A18AE" w:rsidRPr="00ED156F" w:rsidRDefault="008A18AE" w:rsidP="008A18AE">
      <w:pPr>
        <w:pStyle w:val="Bulletline1"/>
        <w:numPr>
          <w:ilvl w:val="0"/>
          <w:numId w:val="24"/>
        </w:numPr>
        <w:rPr>
          <w:b/>
        </w:rPr>
      </w:pPr>
      <w:r w:rsidRPr="00ED156F">
        <w:rPr>
          <w:i/>
        </w:rPr>
        <w:t>PowerPoint</w:t>
      </w:r>
      <w:r w:rsidRPr="00ED156F">
        <w:t xml:space="preserve"> prezentācija “Stresa pārvarēšana”.</w:t>
      </w:r>
    </w:p>
    <w:p w:rsidR="008A18AE" w:rsidRPr="00ED156F" w:rsidRDefault="008A18AE" w:rsidP="008A18AE">
      <w:pPr>
        <w:pStyle w:val="Bulletline1"/>
        <w:numPr>
          <w:ilvl w:val="0"/>
          <w:numId w:val="24"/>
        </w:numPr>
      </w:pPr>
      <w:r w:rsidRPr="00ED156F">
        <w:t xml:space="preserve">Darba lapa “Stresa pārvarēšana”. Katram skolēnam  uz nodarbību tiek izdrukāta sava darba lapa. </w:t>
      </w:r>
    </w:p>
    <w:p w:rsidR="008A18AE" w:rsidRPr="00ED156F" w:rsidRDefault="008A18AE" w:rsidP="008A18AE">
      <w:pPr>
        <w:pStyle w:val="Bulletline1"/>
        <w:numPr>
          <w:ilvl w:val="0"/>
          <w:numId w:val="24"/>
        </w:numPr>
        <w:rPr>
          <w:b/>
        </w:rPr>
      </w:pPr>
      <w:r w:rsidRPr="00ED156F">
        <w:t xml:space="preserve">Citi darba materiāli: </w:t>
      </w:r>
    </w:p>
    <w:p w:rsidR="008A18AE" w:rsidRPr="00ED156F" w:rsidRDefault="008A18AE" w:rsidP="008A18AE">
      <w:pPr>
        <w:pStyle w:val="ListParagraph"/>
        <w:numPr>
          <w:ilvl w:val="0"/>
          <w:numId w:val="364"/>
        </w:numPr>
        <w:jc w:val="left"/>
        <w:rPr>
          <w:rFonts w:asciiTheme="minorHAnsi" w:eastAsiaTheme="minorEastAsia" w:hAnsiTheme="minorHAnsi" w:cstheme="minorBidi"/>
        </w:rPr>
      </w:pPr>
      <w:r w:rsidRPr="00ED156F">
        <w:t>Krūze un ūdens.</w:t>
      </w:r>
    </w:p>
    <w:p w:rsidR="008A18AE" w:rsidRDefault="008A18AE" w:rsidP="008A18AE">
      <w:pPr>
        <w:pBdr>
          <w:top w:val="nil"/>
          <w:left w:val="nil"/>
          <w:bottom w:val="nil"/>
          <w:right w:val="nil"/>
          <w:between w:val="nil"/>
        </w:pBdr>
        <w:spacing w:after="0"/>
        <w:rPr>
          <w:rFonts w:ascii="Times New Roman" w:eastAsia="Calibri Light" w:hAnsi="Times New Roman" w:cs="Times New Roman"/>
          <w:b/>
          <w:lang w:val="lv-LV"/>
        </w:rPr>
      </w:pPr>
    </w:p>
    <w:p w:rsidR="008A18AE" w:rsidRPr="00ED156F" w:rsidRDefault="008A18AE" w:rsidP="008A18AE">
      <w:pPr>
        <w:pBdr>
          <w:top w:val="nil"/>
          <w:left w:val="nil"/>
          <w:bottom w:val="nil"/>
          <w:right w:val="nil"/>
          <w:between w:val="nil"/>
        </w:pBd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Atslēgas jautājumi: </w:t>
      </w:r>
    </w:p>
    <w:p w:rsidR="008A18AE" w:rsidRPr="00ED156F" w:rsidRDefault="008A18AE" w:rsidP="008A18AE">
      <w:pPr>
        <w:pStyle w:val="ListParagraph"/>
        <w:numPr>
          <w:ilvl w:val="0"/>
          <w:numId w:val="246"/>
        </w:numPr>
      </w:pPr>
      <w:r w:rsidRPr="00ED156F">
        <w:t xml:space="preserve">Kas notiek situācijās, kad mūsu stresa līmenis jau tā ir augsts, bet mēs piedzīvojam papildu stresu? </w:t>
      </w:r>
    </w:p>
    <w:p w:rsidR="008A18AE" w:rsidRPr="00ED156F" w:rsidRDefault="008A18AE" w:rsidP="008A18AE">
      <w:pPr>
        <w:pStyle w:val="ListParagraph"/>
        <w:numPr>
          <w:ilvl w:val="0"/>
          <w:numId w:val="246"/>
        </w:numPr>
      </w:pPr>
      <w:r w:rsidRPr="00ED156F">
        <w:t xml:space="preserve">Kādus paņēmienus stresa izraisīto sajūtu pārvarēšanai tu zini? </w:t>
      </w:r>
    </w:p>
    <w:p w:rsidR="008A18AE" w:rsidRPr="00ED156F" w:rsidRDefault="008A18AE" w:rsidP="008A18AE">
      <w:pPr>
        <w:pStyle w:val="ListParagraph"/>
        <w:numPr>
          <w:ilvl w:val="0"/>
          <w:numId w:val="246"/>
        </w:numPr>
      </w:pPr>
      <w:r w:rsidRPr="00ED156F">
        <w:t xml:space="preserve">Kāda ir atšķirība starp stresu un trauksmi? </w:t>
      </w:r>
    </w:p>
    <w:p w:rsidR="008A18AE" w:rsidRPr="00ED156F" w:rsidRDefault="008A18AE" w:rsidP="008A18AE">
      <w:pPr>
        <w:pStyle w:val="ListParagraph"/>
        <w:numPr>
          <w:ilvl w:val="0"/>
          <w:numId w:val="246"/>
        </w:numPr>
        <w:rPr>
          <w:color w:val="000000"/>
        </w:rPr>
      </w:pPr>
      <w:r w:rsidRPr="00ED156F">
        <w:t>Ja stresa izraisītās sajūtas ir ilgstošas vai ļoti nomācošas, kā tev būtu jārīkojas? Ar ko tu varētu aprunāties?</w:t>
      </w:r>
    </w:p>
    <w:p w:rsidR="008A18AE" w:rsidRPr="00ED156F" w:rsidRDefault="008A18AE" w:rsidP="008A18AE">
      <w:pPr>
        <w:spacing w:after="0"/>
        <w:rPr>
          <w:rFonts w:ascii="Times New Roman" w:eastAsia="Calibri Light" w:hAnsi="Times New Roman" w:cs="Times New Roman"/>
          <w:b/>
          <w:lang w:val="lv-LV"/>
        </w:rPr>
      </w:pPr>
    </w:p>
    <w:p w:rsidR="008A18AE" w:rsidRPr="004534A3" w:rsidRDefault="008A18AE" w:rsidP="008A18AE">
      <w:pPr>
        <w:pStyle w:val="aktivitte"/>
        <w:pBdr>
          <w:bottom w:val="single" w:sz="4" w:space="1" w:color="auto"/>
        </w:pBdr>
        <w:spacing w:after="360"/>
        <w:jc w:val="center"/>
        <w:rPr>
          <w:sz w:val="24"/>
        </w:rPr>
      </w:pPr>
    </w:p>
    <w:p w:rsidR="008A18AE" w:rsidRPr="00ED156F" w:rsidRDefault="008A18AE" w:rsidP="008A18AE">
      <w:pPr>
        <w:pStyle w:val="aktivitte"/>
        <w:spacing w:after="360"/>
        <w:jc w:val="center"/>
      </w:pPr>
      <w:r w:rsidRPr="004534A3">
        <w:rPr>
          <w:sz w:val="24"/>
        </w:rPr>
        <w:t>Mācību aktivitātes</w:t>
      </w:r>
    </w:p>
    <w:p w:rsidR="008A18AE" w:rsidRPr="00ED156F" w:rsidRDefault="008A18AE" w:rsidP="008A18AE">
      <w:pPr>
        <w:pStyle w:val="aktivitte"/>
        <w:rPr>
          <w:rFonts w:eastAsia="Calibri Light"/>
        </w:rPr>
      </w:pPr>
      <w:r w:rsidRPr="00ED156F">
        <w:t>Ierosme. Ūdens krūzes (ieteicamais laiks 10 min.)</w:t>
      </w:r>
    </w:p>
    <w:p w:rsidR="008A18AE" w:rsidRPr="00ED156F" w:rsidRDefault="008A18AE" w:rsidP="008A18A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Skolotājs parāda bērniem tukšu ūdens krūzi. </w:t>
      </w:r>
    </w:p>
    <w:p w:rsidR="008A18AE" w:rsidRPr="00ED156F" w:rsidRDefault="008A18AE" w:rsidP="008A18AE">
      <w:pPr>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[2. slaids] </w:t>
      </w:r>
      <w:r w:rsidRPr="00ED156F">
        <w:rPr>
          <w:rFonts w:ascii="Times New Roman" w:eastAsia="Calibri Light" w:hAnsi="Times New Roman" w:cs="Times New Roman"/>
          <w:lang w:val="lv-LV"/>
        </w:rPr>
        <w:t>Skolotājs stāsta, ka stresa situācijas ir kā ūdens ieliešana krūzē, un pajautā:</w:t>
      </w:r>
    </w:p>
    <w:p w:rsidR="008A18AE" w:rsidRPr="00ED156F" w:rsidRDefault="008A18AE" w:rsidP="008A18AE">
      <w:pPr>
        <w:numPr>
          <w:ilvl w:val="0"/>
          <w:numId w:val="6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Kas notiks, ja krūze jau ir diezgan pilna, bet mēs tajā ieliesim vēl vairāk ūdens? </w:t>
      </w:r>
    </w:p>
    <w:p w:rsidR="008A18AE" w:rsidRPr="00ED156F" w:rsidRDefault="008A18AE" w:rsidP="008A18AE">
      <w:pPr>
        <w:numPr>
          <w:ilvl w:val="0"/>
          <w:numId w:val="6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Kā tas varētu izpausties reālajā dzīvē? </w:t>
      </w:r>
    </w:p>
    <w:p w:rsidR="008A18AE" w:rsidRPr="00ED156F" w:rsidRDefault="008A18AE" w:rsidP="008A18A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i/>
          <w:color w:val="000000" w:themeColor="text1"/>
          <w:highlight w:val="white"/>
          <w:lang w:val="lv-LV"/>
        </w:rPr>
        <w:lastRenderedPageBreak/>
        <w:t>Nepieciešams darba lapas 1. uzdevums. </w:t>
      </w:r>
      <w:r w:rsidRPr="00ED156F">
        <w:rPr>
          <w:rFonts w:ascii="Times New Roman" w:eastAsia="Calibri Light" w:hAnsi="Times New Roman" w:cs="Times New Roman"/>
          <w:color w:val="000000" w:themeColor="text1"/>
          <w:highlight w:val="white"/>
          <w:lang w:val="lv-LV"/>
        </w:rPr>
        <w:t> </w:t>
      </w:r>
    </w:p>
    <w:p w:rsidR="008A18AE" w:rsidRPr="00ED156F" w:rsidRDefault="008A18AE" w:rsidP="008A18AE">
      <w:pPr>
        <w:rPr>
          <w:rFonts w:ascii="Times New Roman" w:eastAsia="Calibri Light" w:hAnsi="Times New Roman" w:cs="Times New Roman"/>
          <w:b/>
          <w:color w:val="000000"/>
          <w:lang w:val="lv-LV"/>
        </w:rPr>
      </w:pPr>
      <w:r w:rsidRPr="00ED156F">
        <w:rPr>
          <w:rFonts w:ascii="Times New Roman" w:eastAsia="Calibri Light" w:hAnsi="Times New Roman" w:cs="Times New Roman"/>
          <w:lang w:val="lv-LV"/>
        </w:rPr>
        <w:t xml:space="preserve">Skolotājs var lūgt bērniem uzzīmēt krūzi, atainojot viņu pašreizējo stresa līmeni un īsi uzrakstot, kāpēc viņi izvēlējās tieši šādu līmeni. </w:t>
      </w:r>
    </w:p>
    <w:p w:rsidR="008A18AE" w:rsidRPr="00ED156F" w:rsidRDefault="008A18AE" w:rsidP="008A18AE">
      <w:pPr>
        <w:rPr>
          <w:rFonts w:ascii="Times New Roman" w:hAnsi="Times New Roman" w:cs="Times New Roman"/>
          <w:b/>
          <w:color w:val="000000"/>
          <w:lang w:val="lv-LV"/>
        </w:rPr>
      </w:pPr>
    </w:p>
    <w:p w:rsidR="008A18AE" w:rsidRPr="00ED156F" w:rsidRDefault="008A18AE" w:rsidP="008A18AE">
      <w:pPr>
        <w:pStyle w:val="Komentri"/>
      </w:pPr>
      <w:r w:rsidRPr="00ED156F">
        <w:t>Kolēģu komentāri:</w:t>
      </w:r>
    </w:p>
    <w:p w:rsidR="008A18AE" w:rsidRPr="00ED156F" w:rsidRDefault="008A18AE" w:rsidP="008A18AE">
      <w:pPr>
        <w:pStyle w:val="Komentri"/>
      </w:pPr>
      <w:r w:rsidRPr="00ED156F">
        <w:t>“Nodarbību sāku, Word dokumentā sarakstot un īsi (!) atgādinot, ko tad pārrunājām iepriekšējā nodarbībā.”</w:t>
      </w:r>
    </w:p>
    <w:p w:rsidR="008A18AE" w:rsidRPr="00ED156F" w:rsidRDefault="008A18AE" w:rsidP="008A18AE">
      <w:pPr>
        <w:pStyle w:val="Komentri"/>
      </w:pPr>
      <w:r w:rsidRPr="00ED156F">
        <w:t>“Attālinātā mācību procesā saziņa internetā notiek lēnāk. Nepaspējām noskatīties video par panikas lēkmēm. Personīgi noskatoties, man likās, ka efektīvāk būtu redzēt, kā izpaužas panikas lēkmes.”</w:t>
      </w:r>
    </w:p>
    <w:p w:rsidR="008A18AE" w:rsidRPr="00ED156F" w:rsidRDefault="008A18AE" w:rsidP="008A18AE">
      <w:pPr>
        <w:pStyle w:val="Komentri"/>
      </w:pPr>
      <w:r w:rsidRPr="00ED156F">
        <w:t>“Darbs notika tiešsaistes nodarbībā. Neizmantoju video materiālus, jo nepietika laika nodarbības ietvaros. Skolēni vēlas izteikties.”</w:t>
      </w:r>
    </w:p>
    <w:p w:rsidR="008A18AE" w:rsidRPr="00ED156F" w:rsidRDefault="008A18AE" w:rsidP="008A18AE">
      <w:pPr>
        <w:pStyle w:val="Komentri"/>
      </w:pPr>
      <w:r w:rsidRPr="00ED156F">
        <w:t>“Nepieciešams veikt skaidrojošo darbu, jo daļa vārdu bērniem nebija saprotami.”</w:t>
      </w:r>
    </w:p>
    <w:p w:rsidR="008A18AE" w:rsidRPr="00ED156F" w:rsidRDefault="008A18AE" w:rsidP="008A18AE">
      <w:pPr>
        <w:spacing w:after="200" w:line="276" w:lineRule="auto"/>
        <w:rPr>
          <w:rFonts w:ascii="Times New Roman" w:hAnsi="Times New Roman" w:cs="Times New Roman"/>
          <w:b/>
          <w:lang w:val="lv-LV"/>
        </w:rPr>
      </w:pPr>
    </w:p>
    <w:p w:rsidR="008A18AE" w:rsidRPr="00ED156F" w:rsidRDefault="008A18AE" w:rsidP="008A18AE">
      <w:pPr>
        <w:pStyle w:val="aktivitte"/>
        <w:rPr>
          <w:rFonts w:eastAsia="Calibri Light"/>
        </w:rPr>
      </w:pPr>
      <w:r w:rsidRPr="00ED156F">
        <w:t>1. aktivitāte. Paņēmieni stresa mazināšanai (ieteicamais laiks 10 min.)</w:t>
      </w:r>
    </w:p>
    <w:p w:rsidR="008A18AE" w:rsidRPr="00ED156F" w:rsidRDefault="008A18AE" w:rsidP="008A18A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[3. slaids] </w:t>
      </w:r>
      <w:r w:rsidRPr="00ED156F">
        <w:rPr>
          <w:rFonts w:ascii="Times New Roman" w:eastAsia="Calibri Light" w:hAnsi="Times New Roman" w:cs="Times New Roman"/>
          <w:lang w:val="lv-LV"/>
        </w:rPr>
        <w:t>Skolotājs pastāsta, ka</w:t>
      </w:r>
      <w:r w:rsidRPr="00ED156F">
        <w:rPr>
          <w:rFonts w:ascii="Times New Roman" w:eastAsia="Calibri Light" w:hAnsi="Times New Roman" w:cs="Times New Roman"/>
          <w:b/>
          <w:lang w:val="lv-LV"/>
        </w:rPr>
        <w:t xml:space="preserve"> </w:t>
      </w:r>
      <w:r w:rsidRPr="00ED156F">
        <w:rPr>
          <w:rFonts w:ascii="Times New Roman" w:eastAsia="Calibri Light" w:hAnsi="Times New Roman" w:cs="Times New Roman"/>
          <w:lang w:val="lv-LV"/>
        </w:rPr>
        <w:t xml:space="preserve">ir lietas, ko mēs varam darīt, lai samazinātu savu stresa līmeni un pajautā, kādus paņēmienus bērni jau zina. Katrreiz, kad bērni nosauc kādu paņēmienu, to var vizualizēt, izlejot no krūzes nedaudz ūdens. Skolotājs var palūgt bērniem izpētīt vienu no šiem paņēmieniem: mierīgās mūzikas klausīšanās, meditācija, apzinātība, elpošanas tehnikas. </w:t>
      </w:r>
    </w:p>
    <w:p w:rsidR="008A18AE" w:rsidRPr="00ED156F" w:rsidRDefault="008A18AE" w:rsidP="008A18A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[4. slaids] </w:t>
      </w:r>
      <w:r w:rsidRPr="00ED156F">
        <w:rPr>
          <w:rFonts w:ascii="Times New Roman" w:eastAsia="Calibri Light" w:hAnsi="Times New Roman" w:cs="Times New Roman"/>
          <w:lang w:val="lv-LV"/>
        </w:rPr>
        <w:t xml:space="preserve">Jāturpina, ka katram cilvēkam būs atšķirīgi paņēmieni, kas palīdz, un skolēniem jāatrod tas, kurš vislabāk palīdz tieši viņiem. Dažiem cilvēkiem palīdz mūzikas klausīšanās, citiem vajag doties skrējienā utt. Jāpaskaidro, ka šie paņēmieni neliks stresam pazust, bet tie palīdzēs to pārvarēt. </w:t>
      </w:r>
    </w:p>
    <w:p w:rsidR="008A18AE" w:rsidRPr="00ED156F" w:rsidRDefault="008A18AE" w:rsidP="008A18A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i/>
          <w:color w:val="000000"/>
          <w:highlight w:val="white"/>
          <w:lang w:val="lv-LV"/>
        </w:rPr>
        <w:t>1. aktivitātei nepieciešams darba lapas 2. uzdevums. </w:t>
      </w:r>
      <w:r w:rsidRPr="00ED156F">
        <w:rPr>
          <w:rFonts w:ascii="Times New Roman" w:eastAsia="Calibri Light" w:hAnsi="Times New Roman" w:cs="Times New Roman"/>
          <w:color w:val="000000"/>
          <w:highlight w:val="white"/>
          <w:lang w:val="lv-LV"/>
        </w:rPr>
        <w:t> </w:t>
      </w:r>
    </w:p>
    <w:p w:rsidR="008A18AE" w:rsidRPr="00ED156F" w:rsidRDefault="008A18AE" w:rsidP="008A18A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Skolotājs iedod bērniem lapu ar plaukstas kontūru (vai palūdz to apvilkt pašiem) un aicina pie katra pirksta pierakstīt darbības, kas var palīdzēt brīžos, kad viņi izjūt stresu. </w:t>
      </w:r>
    </w:p>
    <w:p w:rsidR="008A18AE" w:rsidRPr="00ED156F" w:rsidRDefault="008A18AE" w:rsidP="008A18AE">
      <w:pPr>
        <w:spacing w:after="200" w:line="276" w:lineRule="auto"/>
        <w:rPr>
          <w:rFonts w:ascii="Times New Roman" w:eastAsia="Calibri Light" w:hAnsi="Times New Roman" w:cs="Times New Roman"/>
          <w:b/>
          <w:lang w:val="lv-LV"/>
        </w:rPr>
      </w:pPr>
    </w:p>
    <w:p w:rsidR="008A18AE" w:rsidRPr="00ED156F" w:rsidRDefault="008A18AE" w:rsidP="008A18AE">
      <w:pPr>
        <w:pStyle w:val="Komentri"/>
      </w:pPr>
      <w:r w:rsidRPr="00ED156F">
        <w:t>Kolēģu komentāri:</w:t>
      </w:r>
    </w:p>
    <w:p w:rsidR="008A18AE" w:rsidRPr="00ED156F" w:rsidRDefault="008A18AE" w:rsidP="008A18AE">
      <w:pPr>
        <w:pStyle w:val="Komentri"/>
      </w:pPr>
      <w:r w:rsidRPr="00ED156F">
        <w:t>“Bērniem patika aktivitāte ar rokas pirkstiem. Lieliska ideja!”</w:t>
      </w:r>
    </w:p>
    <w:p w:rsidR="008A18AE" w:rsidRPr="00ED156F" w:rsidRDefault="008A18AE" w:rsidP="008A18AE">
      <w:pPr>
        <w:pStyle w:val="Komentri"/>
      </w:pPr>
      <w:r w:rsidRPr="00ED156F">
        <w:t>“Temats cilvēcisks, kas mudina bērnu apzināties savu būtību. Skolēns jūtas pieaudzis. Aktivitātes rosināja domāt, sarīkot "prātu vētru".”</w:t>
      </w:r>
    </w:p>
    <w:p w:rsidR="008A18AE" w:rsidRPr="00ED156F" w:rsidRDefault="008A18AE" w:rsidP="008A18AE">
      <w:pPr>
        <w:spacing w:after="200" w:line="276" w:lineRule="auto"/>
        <w:rPr>
          <w:rFonts w:ascii="Times New Roman" w:hAnsi="Times New Roman" w:cs="Times New Roman"/>
          <w:b/>
          <w:lang w:val="lv-LV"/>
        </w:rPr>
      </w:pPr>
    </w:p>
    <w:p w:rsidR="008A18AE" w:rsidRPr="00ED156F" w:rsidRDefault="008A18AE" w:rsidP="008A18AE">
      <w:pPr>
        <w:pStyle w:val="aktivitte"/>
        <w:rPr>
          <w:rFonts w:eastAsia="Calibri Light"/>
        </w:rPr>
      </w:pPr>
      <w:r w:rsidRPr="00ED156F">
        <w:t>2. aktivitāte. Kur es varu saņemt palīdzību? (ieteicamais laiks 10 min.)</w:t>
      </w:r>
    </w:p>
    <w:p w:rsidR="008A18AE" w:rsidRPr="00ED156F" w:rsidRDefault="008A18AE" w:rsidP="008A18A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[5. slaids] </w:t>
      </w:r>
      <w:r w:rsidRPr="00ED156F">
        <w:rPr>
          <w:rFonts w:ascii="Times New Roman" w:eastAsia="Calibri Light" w:hAnsi="Times New Roman" w:cs="Times New Roman"/>
          <w:lang w:val="lv-LV"/>
        </w:rPr>
        <w:t xml:space="preserve">Skolotājs jautā, kāda ir atšķirība starp stresu un trauksmi. Jāpaskaidro, ka stress ir normāla īstermiņa reakcija uz esošajiem apstākļiem. Tam būtu drīz jāpāriet. Kad stress ir ilgstošs vai kļūst ļoti nomācošs, tas var izraisīt trauksmi. Ja stress nomāc, jāaprunājas ar kādu, lai saņemtu palīdzību un varētu stresu pārvarēt. Ir normāli dažkārt piedzīvot garīgās veselības problēmas, un tev kāds var palīdzēt tās atrisināt. </w:t>
      </w:r>
    </w:p>
    <w:p w:rsidR="008A18AE" w:rsidRPr="00ED156F" w:rsidRDefault="008A18AE" w:rsidP="008A18AE">
      <w:pPr>
        <w:spacing w:after="200" w:line="276" w:lineRule="auto"/>
        <w:jc w:val="left"/>
        <w:rPr>
          <w:rFonts w:ascii="Times New Roman" w:eastAsia="Calibri Light" w:hAnsi="Times New Roman" w:cs="Times New Roman"/>
          <w:lang w:val="lv-LV"/>
        </w:rPr>
      </w:pPr>
      <w:r w:rsidRPr="00ED156F">
        <w:rPr>
          <w:rFonts w:ascii="Times New Roman" w:eastAsia="Calibri Light" w:hAnsi="Times New Roman" w:cs="Times New Roman"/>
          <w:lang w:val="lv-LV"/>
        </w:rPr>
        <w:lastRenderedPageBreak/>
        <w:t xml:space="preserve">Šeit pieejams informatīvs video par panikas lēkmēm: </w:t>
      </w:r>
      <w:hyperlink r:id="rId11">
        <w:r w:rsidRPr="00ED156F">
          <w:rPr>
            <w:rFonts w:ascii="Times New Roman" w:hAnsi="Times New Roman" w:cs="Times New Roman"/>
            <w:color w:val="0000FF"/>
            <w:u w:val="single"/>
            <w:lang w:val="lv-LV"/>
          </w:rPr>
          <w:t>https://www.youtube.com/watch?v=g75BTjHEKMQ&amp;ab_channel=Medic%C4%ABnasKan%C4%81ls</w:t>
        </w:r>
      </w:hyperlink>
      <w:r w:rsidRPr="00ED156F">
        <w:rPr>
          <w:rFonts w:ascii="Times New Roman" w:hAnsi="Times New Roman" w:cs="Times New Roman"/>
          <w:lang w:val="lv-LV"/>
        </w:rPr>
        <w:t xml:space="preserve">. </w:t>
      </w:r>
    </w:p>
    <w:p w:rsidR="008A18AE" w:rsidRPr="00ED156F" w:rsidRDefault="008A18AE" w:rsidP="008A18AE">
      <w:pPr>
        <w:spacing w:after="200" w:line="276" w:lineRule="auto"/>
        <w:rPr>
          <w:rFonts w:ascii="Times New Roman" w:eastAsia="Calibri Light" w:hAnsi="Times New Roman" w:cs="Times New Roman"/>
          <w:b/>
          <w:color w:val="000000"/>
          <w:lang w:val="lv-LV"/>
        </w:rPr>
      </w:pPr>
      <w:r w:rsidRPr="00ED156F">
        <w:rPr>
          <w:rFonts w:ascii="Times New Roman" w:eastAsia="Calibri Light" w:hAnsi="Times New Roman" w:cs="Times New Roman"/>
          <w:lang w:val="lv-LV"/>
        </w:rPr>
        <w:t>Var sniegt bērniem informāciju par krīzes tālruņiem, kur palīdzību var saņemt anonīmi, piemēram, centrs “Skalbes” (</w:t>
      </w:r>
      <w:hyperlink r:id="rId12" w:history="1">
        <w:r w:rsidRPr="00450B55">
          <w:rPr>
            <w:rStyle w:val="Hyperlink"/>
            <w:rFonts w:ascii="Times New Roman" w:eastAsia="Calibri Light" w:hAnsi="Times New Roman" w:cs="Times New Roman"/>
            <w:lang w:val="lv-LV"/>
          </w:rPr>
          <w:t>https://www.skalbes.lv/</w:t>
        </w:r>
      </w:hyperlink>
      <w:r w:rsidRPr="00ED156F">
        <w:rPr>
          <w:rFonts w:ascii="Times New Roman" w:eastAsia="Calibri Light" w:hAnsi="Times New Roman" w:cs="Times New Roman"/>
          <w:lang w:val="lv-LV"/>
        </w:rPr>
        <w:t>) vai VBTAI izveidotais bērnu un pusaudžu uzticības tālrunis 116111.</w:t>
      </w:r>
      <w:r w:rsidRPr="00ED156F">
        <w:rPr>
          <w:rFonts w:ascii="Times New Roman" w:eastAsia="Calibri Light" w:hAnsi="Times New Roman" w:cs="Times New Roman"/>
          <w:b/>
          <w:color w:val="000000" w:themeColor="text1"/>
          <w:lang w:val="lv-LV"/>
        </w:rPr>
        <w:t xml:space="preserve"> </w:t>
      </w:r>
    </w:p>
    <w:p w:rsidR="008A18AE" w:rsidRPr="00ED156F" w:rsidRDefault="008A18AE" w:rsidP="008A18AE">
      <w:pPr>
        <w:spacing w:after="200" w:line="276" w:lineRule="auto"/>
        <w:rPr>
          <w:rFonts w:ascii="Times New Roman" w:eastAsia="Calibri Light" w:hAnsi="Times New Roman" w:cs="Times New Roman"/>
          <w:b/>
          <w:lang w:val="lv-LV"/>
        </w:rPr>
      </w:pPr>
    </w:p>
    <w:p w:rsidR="008A18AE" w:rsidRPr="00ED156F" w:rsidRDefault="008A18AE" w:rsidP="008A18AE">
      <w:pPr>
        <w:pStyle w:val="Komentri"/>
      </w:pPr>
      <w:r w:rsidRPr="00ED156F">
        <w:t>Kolēģu komentāri:</w:t>
      </w:r>
    </w:p>
    <w:p w:rsidR="008A18AE" w:rsidRPr="00ED156F" w:rsidRDefault="008A18AE" w:rsidP="008A18AE">
      <w:pPr>
        <w:pStyle w:val="Komentri"/>
      </w:pPr>
      <w:r w:rsidRPr="00ED156F">
        <w:t>“Piedāvātais video par to, kā pārvarēt panikas lēkmes, šķita ne pārāk piemērots 4. klases vecuma skolēnam.. Viens skolēns izteicās, ka viņam tas uzdzinis stresu. :)  Tēma ir laba, tikai varbūt nedaudz vieglākā, saprotamākā veidā ar skolēniem jārunā (ko arī centos darīt).”</w:t>
      </w:r>
    </w:p>
    <w:p w:rsidR="008A18AE" w:rsidRPr="00ED156F" w:rsidRDefault="008A18AE" w:rsidP="008A18AE">
      <w:pPr>
        <w:spacing w:after="200" w:line="276" w:lineRule="auto"/>
        <w:rPr>
          <w:rFonts w:ascii="Times New Roman" w:hAnsi="Times New Roman" w:cs="Times New Roman"/>
          <w:b/>
          <w:lang w:val="lv-LV"/>
        </w:rPr>
      </w:pPr>
    </w:p>
    <w:p w:rsidR="008A18AE" w:rsidRPr="00ED156F" w:rsidRDefault="008A18AE" w:rsidP="008A18AE">
      <w:pPr>
        <w:pStyle w:val="aktivitte"/>
        <w:rPr>
          <w:rFonts w:eastAsia="Calibri Light"/>
        </w:rPr>
      </w:pPr>
      <w:r w:rsidRPr="00ED156F">
        <w:t>Kopīgā noslēguma apspriede. Neviens nepiedzimst par meistaru (ieteicamais laiks 5 min.)</w:t>
      </w:r>
    </w:p>
    <w:p w:rsidR="008A18AE" w:rsidRPr="00ED156F" w:rsidRDefault="008A18AE" w:rsidP="008A18A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[6. slaids] </w:t>
      </w:r>
      <w:r w:rsidRPr="00ED156F">
        <w:rPr>
          <w:rFonts w:ascii="Times New Roman" w:eastAsia="Calibri Light" w:hAnsi="Times New Roman" w:cs="Times New Roman"/>
          <w:lang w:val="lv-LV"/>
        </w:rPr>
        <w:t>Skolotājs nobeigumā ar skolēniem apspriež: “Vai šodien apguvi jaunus paņēmienus, kā mazināt stresu? Šonedēļ izmēģini vienu jaunu paņēmienu un pēc tam izstāsti, vai tas palīdzēja!”</w:t>
      </w:r>
    </w:p>
    <w:p w:rsidR="008A18AE" w:rsidRPr="00ED156F" w:rsidRDefault="008A18AE" w:rsidP="008A18AE">
      <w:pPr>
        <w:pStyle w:val="Komentri"/>
      </w:pPr>
      <w:r w:rsidRPr="00ED156F">
        <w:t>Kolēģu komentāri:</w:t>
      </w:r>
    </w:p>
    <w:p w:rsidR="008A18AE" w:rsidRPr="00ED156F" w:rsidRDefault="008A18AE" w:rsidP="008A18AE">
      <w:pPr>
        <w:pStyle w:val="Komentri"/>
      </w:pPr>
      <w:r w:rsidRPr="00ED156F">
        <w:t>“Lai iekļautos nodarbībai paredzētajā laikā, neizrunājām tikai par atšķirību starp stresu un trauksmi.”</w:t>
      </w:r>
    </w:p>
    <w:p w:rsidR="008A18AE" w:rsidRPr="00ED156F" w:rsidRDefault="008A18AE" w:rsidP="008A18AE">
      <w:pPr>
        <w:pStyle w:val="Komentri"/>
      </w:pPr>
      <w:r w:rsidRPr="00ED156F">
        <w:t>“Varētu parādīt video par Krīzes centriem, kā tie strādā.”</w:t>
      </w:r>
    </w:p>
    <w:p w:rsidR="008A18AE" w:rsidRPr="00ED156F" w:rsidRDefault="008A18AE" w:rsidP="008A18AE">
      <w:pPr>
        <w:pStyle w:val="Komentri"/>
      </w:pPr>
      <w:r w:rsidRPr="00ED156F">
        <w:t>“Skolēniem būtu jādomā par savu stresa mazināšanu, bet viņi domā par pieaugušajiem. Tas ir tikai saprotams. Pilnveidot neko nevajag!”</w:t>
      </w:r>
    </w:p>
    <w:p w:rsidR="008A18AE" w:rsidRPr="00ED156F" w:rsidRDefault="008A18AE" w:rsidP="008A18AE">
      <w:pPr>
        <w:spacing w:after="200" w:line="276" w:lineRule="auto"/>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B1C" w:rsidRDefault="00B40B1C" w:rsidP="00FE37EB">
      <w:pPr>
        <w:spacing w:after="0"/>
      </w:pPr>
      <w:r>
        <w:separator/>
      </w:r>
    </w:p>
  </w:endnote>
  <w:endnote w:type="continuationSeparator" w:id="0">
    <w:p w:rsidR="00B40B1C" w:rsidRDefault="00B40B1C" w:rsidP="00FE37EB">
      <w:pPr>
        <w:spacing w:after="0"/>
      </w:pPr>
      <w:r>
        <w:continuationSeparator/>
      </w:r>
    </w:p>
  </w:endnote>
  <w:endnote w:type="continuationNotice" w:id="1">
    <w:p w:rsidR="00B40B1C" w:rsidRDefault="00B40B1C">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B1C" w:rsidRDefault="00B40B1C" w:rsidP="00FE37EB">
      <w:pPr>
        <w:spacing w:after="0"/>
      </w:pPr>
      <w:r>
        <w:separator/>
      </w:r>
    </w:p>
  </w:footnote>
  <w:footnote w:type="continuationSeparator" w:id="0">
    <w:p w:rsidR="00B40B1C" w:rsidRDefault="00B40B1C" w:rsidP="00FE37EB">
      <w:pPr>
        <w:spacing w:after="0"/>
      </w:pPr>
      <w:r>
        <w:continuationSeparator/>
      </w:r>
    </w:p>
  </w:footnote>
  <w:footnote w:type="continuationNotice" w:id="1">
    <w:p w:rsidR="00B40B1C" w:rsidRDefault="00B40B1C">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AE" w:rsidRPr="003A50C1" w:rsidRDefault="008A18AE" w:rsidP="003A50C1">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395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3A50C1">
      <w:t>4. klase</w:t>
    </w:r>
  </w:p>
  <w:p w:rsidR="008A18AE" w:rsidRPr="003A50C1" w:rsidRDefault="008A18AE" w:rsidP="003A50C1">
    <w:pPr>
      <w:pStyle w:val="A-galvene"/>
    </w:pPr>
    <w:r w:rsidRPr="003A50C1">
      <w:t>Tēma: Stress</w:t>
    </w:r>
  </w:p>
  <w:p w:rsidR="008A18AE" w:rsidRDefault="008A18AE" w:rsidP="003A50C1">
    <w:pPr>
      <w:pStyle w:val="A-galvene"/>
    </w:pPr>
    <w:r w:rsidRPr="003A50C1">
      <w:t xml:space="preserve">2. </w:t>
    </w:r>
    <w:r>
      <w:t>nodarbība</w:t>
    </w:r>
    <w:r w:rsidRPr="003A50C1">
      <w:t xml:space="preserve"> - Stresa pārvarēšana</w:t>
    </w:r>
  </w:p>
  <w:p w:rsidR="008A18AE" w:rsidRPr="003A50C1" w:rsidRDefault="008A18AE" w:rsidP="003A50C1">
    <w:pPr>
      <w:pStyle w:val="A-galvene"/>
    </w:pPr>
  </w:p>
  <w:p w:rsidR="008A18AE" w:rsidRPr="003A50C1" w:rsidRDefault="008A18AE" w:rsidP="003A50C1">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BA052DD"/>
    <w:multiLevelType w:val="hybridMultilevel"/>
    <w:tmpl w:val="6868C90E"/>
    <w:lvl w:ilvl="0" w:tplc="9118DBFE">
      <w:numFmt w:val="bullet"/>
      <w:lvlText w:val="–"/>
      <w:lvlJc w:val="left"/>
      <w:pPr>
        <w:ind w:left="1080" w:hanging="360"/>
      </w:pPr>
      <w:rPr>
        <w:rFonts w:ascii="Calibri Light" w:eastAsiaTheme="minorHAnsi" w:hAnsi="Calibri Light" w:cs="Calibri Light"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244">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4">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5">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6">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7">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8">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1">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2">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3">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5">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6">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7">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1">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2">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3">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7">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9">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1">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2">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3">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4">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5">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6">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4">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6">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8">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9">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1">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2">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6">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8">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1">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2">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4">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5">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6">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7">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8">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9">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1">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4">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5">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7">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8">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1">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2">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2"/>
  </w:num>
  <w:num w:numId="3">
    <w:abstractNumId w:val="316"/>
  </w:num>
  <w:num w:numId="4">
    <w:abstractNumId w:val="124"/>
  </w:num>
  <w:num w:numId="5">
    <w:abstractNumId w:val="209"/>
  </w:num>
  <w:num w:numId="6">
    <w:abstractNumId w:val="230"/>
  </w:num>
  <w:num w:numId="7">
    <w:abstractNumId w:val="264"/>
  </w:num>
  <w:num w:numId="8">
    <w:abstractNumId w:val="68"/>
  </w:num>
  <w:num w:numId="9">
    <w:abstractNumId w:val="278"/>
  </w:num>
  <w:num w:numId="10">
    <w:abstractNumId w:val="59"/>
  </w:num>
  <w:num w:numId="11">
    <w:abstractNumId w:val="145"/>
  </w:num>
  <w:num w:numId="12">
    <w:abstractNumId w:val="234"/>
  </w:num>
  <w:num w:numId="13">
    <w:abstractNumId w:val="207"/>
  </w:num>
  <w:num w:numId="14">
    <w:abstractNumId w:val="28"/>
  </w:num>
  <w:num w:numId="15">
    <w:abstractNumId w:val="282"/>
  </w:num>
  <w:num w:numId="16">
    <w:abstractNumId w:val="354"/>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7"/>
  </w:num>
  <w:num w:numId="30">
    <w:abstractNumId w:val="151"/>
  </w:num>
  <w:num w:numId="31">
    <w:abstractNumId w:val="252"/>
  </w:num>
  <w:num w:numId="32">
    <w:abstractNumId w:val="122"/>
  </w:num>
  <w:num w:numId="33">
    <w:abstractNumId w:val="202"/>
  </w:num>
  <w:num w:numId="34">
    <w:abstractNumId w:val="248"/>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8"/>
  </w:num>
  <w:num w:numId="42">
    <w:abstractNumId w:val="131"/>
  </w:num>
  <w:num w:numId="43">
    <w:abstractNumId w:val="95"/>
  </w:num>
  <w:num w:numId="44">
    <w:abstractNumId w:val="183"/>
  </w:num>
  <w:num w:numId="45">
    <w:abstractNumId w:val="304"/>
  </w:num>
  <w:num w:numId="46">
    <w:abstractNumId w:val="277"/>
  </w:num>
  <w:num w:numId="47">
    <w:abstractNumId w:val="312"/>
  </w:num>
  <w:num w:numId="48">
    <w:abstractNumId w:val="143"/>
  </w:num>
  <w:num w:numId="49">
    <w:abstractNumId w:val="91"/>
  </w:num>
  <w:num w:numId="50">
    <w:abstractNumId w:val="78"/>
  </w:num>
  <w:num w:numId="51">
    <w:abstractNumId w:val="273"/>
  </w:num>
  <w:num w:numId="52">
    <w:abstractNumId w:val="52"/>
  </w:num>
  <w:num w:numId="53">
    <w:abstractNumId w:val="194"/>
  </w:num>
  <w:num w:numId="54">
    <w:abstractNumId w:val="326"/>
  </w:num>
  <w:num w:numId="55">
    <w:abstractNumId w:val="214"/>
  </w:num>
  <w:num w:numId="56">
    <w:abstractNumId w:val="356"/>
  </w:num>
  <w:num w:numId="57">
    <w:abstractNumId w:val="23"/>
  </w:num>
  <w:num w:numId="58">
    <w:abstractNumId w:val="300"/>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3"/>
  </w:num>
  <w:num w:numId="69">
    <w:abstractNumId w:val="205"/>
  </w:num>
  <w:num w:numId="70">
    <w:abstractNumId w:val="307"/>
  </w:num>
  <w:num w:numId="71">
    <w:abstractNumId w:val="259"/>
  </w:num>
  <w:num w:numId="72">
    <w:abstractNumId w:val="90"/>
  </w:num>
  <w:num w:numId="73">
    <w:abstractNumId w:val="57"/>
  </w:num>
  <w:num w:numId="74">
    <w:abstractNumId w:val="262"/>
  </w:num>
  <w:num w:numId="75">
    <w:abstractNumId w:val="330"/>
  </w:num>
  <w:num w:numId="76">
    <w:abstractNumId w:val="165"/>
  </w:num>
  <w:num w:numId="77">
    <w:abstractNumId w:val="276"/>
  </w:num>
  <w:num w:numId="78">
    <w:abstractNumId w:val="179"/>
  </w:num>
  <w:num w:numId="79">
    <w:abstractNumId w:val="287"/>
  </w:num>
  <w:num w:numId="80">
    <w:abstractNumId w:val="308"/>
  </w:num>
  <w:num w:numId="81">
    <w:abstractNumId w:val="285"/>
  </w:num>
  <w:num w:numId="82">
    <w:abstractNumId w:val="154"/>
  </w:num>
  <w:num w:numId="83">
    <w:abstractNumId w:val="149"/>
  </w:num>
  <w:num w:numId="84">
    <w:abstractNumId w:val="288"/>
  </w:num>
  <w:num w:numId="85">
    <w:abstractNumId w:val="360"/>
  </w:num>
  <w:num w:numId="86">
    <w:abstractNumId w:val="341"/>
  </w:num>
  <w:num w:numId="87">
    <w:abstractNumId w:val="9"/>
  </w:num>
  <w:num w:numId="88">
    <w:abstractNumId w:val="309"/>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6"/>
  </w:num>
  <w:num w:numId="98">
    <w:abstractNumId w:val="250"/>
  </w:num>
  <w:num w:numId="99">
    <w:abstractNumId w:val="328"/>
  </w:num>
  <w:num w:numId="100">
    <w:abstractNumId w:val="109"/>
  </w:num>
  <w:num w:numId="101">
    <w:abstractNumId w:val="267"/>
  </w:num>
  <w:num w:numId="102">
    <w:abstractNumId w:val="98"/>
  </w:num>
  <w:num w:numId="103">
    <w:abstractNumId w:val="283"/>
  </w:num>
  <w:num w:numId="104">
    <w:abstractNumId w:val="258"/>
  </w:num>
  <w:num w:numId="105">
    <w:abstractNumId w:val="280"/>
  </w:num>
  <w:num w:numId="106">
    <w:abstractNumId w:val="293"/>
  </w:num>
  <w:num w:numId="107">
    <w:abstractNumId w:val="17"/>
  </w:num>
  <w:num w:numId="108">
    <w:abstractNumId w:val="272"/>
  </w:num>
  <w:num w:numId="109">
    <w:abstractNumId w:val="88"/>
  </w:num>
  <w:num w:numId="110">
    <w:abstractNumId w:val="33"/>
  </w:num>
  <w:num w:numId="111">
    <w:abstractNumId w:val="336"/>
  </w:num>
  <w:num w:numId="112">
    <w:abstractNumId w:val="303"/>
  </w:num>
  <w:num w:numId="113">
    <w:abstractNumId w:val="11"/>
  </w:num>
  <w:num w:numId="114">
    <w:abstractNumId w:val="237"/>
  </w:num>
  <w:num w:numId="115">
    <w:abstractNumId w:val="315"/>
  </w:num>
  <w:num w:numId="116">
    <w:abstractNumId w:val="226"/>
  </w:num>
  <w:num w:numId="117">
    <w:abstractNumId w:val="144"/>
  </w:num>
  <w:num w:numId="118">
    <w:abstractNumId w:val="325"/>
  </w:num>
  <w:num w:numId="119">
    <w:abstractNumId w:val="86"/>
  </w:num>
  <w:num w:numId="120">
    <w:abstractNumId w:val="140"/>
  </w:num>
  <w:num w:numId="121">
    <w:abstractNumId w:val="180"/>
  </w:num>
  <w:num w:numId="122">
    <w:abstractNumId w:val="215"/>
  </w:num>
  <w:num w:numId="123">
    <w:abstractNumId w:val="70"/>
  </w:num>
  <w:num w:numId="124">
    <w:abstractNumId w:val="310"/>
  </w:num>
  <w:num w:numId="125">
    <w:abstractNumId w:val="334"/>
  </w:num>
  <w:num w:numId="126">
    <w:abstractNumId w:val="72"/>
  </w:num>
  <w:num w:numId="127">
    <w:abstractNumId w:val="191"/>
  </w:num>
  <w:num w:numId="128">
    <w:abstractNumId w:val="50"/>
  </w:num>
  <w:num w:numId="129">
    <w:abstractNumId w:val="115"/>
  </w:num>
  <w:num w:numId="130">
    <w:abstractNumId w:val="54"/>
  </w:num>
  <w:num w:numId="131">
    <w:abstractNumId w:val="314"/>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6"/>
  </w:num>
  <w:num w:numId="139">
    <w:abstractNumId w:val="189"/>
  </w:num>
  <w:num w:numId="140">
    <w:abstractNumId w:val="246"/>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50"/>
  </w:num>
  <w:num w:numId="148">
    <w:abstractNumId w:val="241"/>
  </w:num>
  <w:num w:numId="149">
    <w:abstractNumId w:val="271"/>
  </w:num>
  <w:num w:numId="150">
    <w:abstractNumId w:val="224"/>
  </w:num>
  <w:num w:numId="151">
    <w:abstractNumId w:val="200"/>
  </w:num>
  <w:num w:numId="152">
    <w:abstractNumId w:val="265"/>
  </w:num>
  <w:num w:numId="153">
    <w:abstractNumId w:val="125"/>
  </w:num>
  <w:num w:numId="154">
    <w:abstractNumId w:val="147"/>
  </w:num>
  <w:num w:numId="155">
    <w:abstractNumId w:val="195"/>
  </w:num>
  <w:num w:numId="156">
    <w:abstractNumId w:val="152"/>
  </w:num>
  <w:num w:numId="157">
    <w:abstractNumId w:val="253"/>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70"/>
  </w:num>
  <w:num w:numId="165">
    <w:abstractNumId w:val="133"/>
  </w:num>
  <w:num w:numId="166">
    <w:abstractNumId w:val="4"/>
  </w:num>
  <w:num w:numId="167">
    <w:abstractNumId w:val="343"/>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5"/>
  </w:num>
  <w:num w:numId="177">
    <w:abstractNumId w:val="249"/>
  </w:num>
  <w:num w:numId="178">
    <w:abstractNumId w:val="25"/>
  </w:num>
  <w:num w:numId="179">
    <w:abstractNumId w:val="349"/>
  </w:num>
  <w:num w:numId="180">
    <w:abstractNumId w:val="242"/>
  </w:num>
  <w:num w:numId="181">
    <w:abstractNumId w:val="164"/>
  </w:num>
  <w:num w:numId="182">
    <w:abstractNumId w:val="76"/>
  </w:num>
  <w:num w:numId="183">
    <w:abstractNumId w:val="60"/>
  </w:num>
  <w:num w:numId="184">
    <w:abstractNumId w:val="317"/>
  </w:num>
  <w:num w:numId="185">
    <w:abstractNumId w:val="320"/>
  </w:num>
  <w:num w:numId="186">
    <w:abstractNumId w:val="167"/>
  </w:num>
  <w:num w:numId="187">
    <w:abstractNumId w:val="206"/>
  </w:num>
  <w:num w:numId="188">
    <w:abstractNumId w:val="172"/>
  </w:num>
  <w:num w:numId="189">
    <w:abstractNumId w:val="199"/>
  </w:num>
  <w:num w:numId="190">
    <w:abstractNumId w:val="44"/>
  </w:num>
  <w:num w:numId="191">
    <w:abstractNumId w:val="299"/>
  </w:num>
  <w:num w:numId="192">
    <w:abstractNumId w:val="107"/>
  </w:num>
  <w:num w:numId="193">
    <w:abstractNumId w:val="351"/>
  </w:num>
  <w:num w:numId="194">
    <w:abstractNumId w:val="229"/>
  </w:num>
  <w:num w:numId="195">
    <w:abstractNumId w:val="218"/>
  </w:num>
  <w:num w:numId="196">
    <w:abstractNumId w:val="256"/>
  </w:num>
  <w:num w:numId="197">
    <w:abstractNumId w:val="363"/>
  </w:num>
  <w:num w:numId="198">
    <w:abstractNumId w:val="188"/>
  </w:num>
  <w:num w:numId="199">
    <w:abstractNumId w:val="254"/>
  </w:num>
  <w:num w:numId="200">
    <w:abstractNumId w:val="42"/>
  </w:num>
  <w:num w:numId="201">
    <w:abstractNumId w:val="269"/>
  </w:num>
  <w:num w:numId="202">
    <w:abstractNumId w:val="238"/>
  </w:num>
  <w:num w:numId="203">
    <w:abstractNumId w:val="197"/>
  </w:num>
  <w:num w:numId="204">
    <w:abstractNumId w:val="346"/>
  </w:num>
  <w:num w:numId="205">
    <w:abstractNumId w:val="120"/>
  </w:num>
  <w:num w:numId="206">
    <w:abstractNumId w:val="171"/>
  </w:num>
  <w:num w:numId="207">
    <w:abstractNumId w:val="75"/>
  </w:num>
  <w:num w:numId="208">
    <w:abstractNumId w:val="139"/>
  </w:num>
  <w:num w:numId="209">
    <w:abstractNumId w:val="340"/>
  </w:num>
  <w:num w:numId="210">
    <w:abstractNumId w:val="97"/>
  </w:num>
  <w:num w:numId="211">
    <w:abstractNumId w:val="12"/>
  </w:num>
  <w:num w:numId="212">
    <w:abstractNumId w:val="134"/>
  </w:num>
  <w:num w:numId="213">
    <w:abstractNumId w:val="13"/>
  </w:num>
  <w:num w:numId="214">
    <w:abstractNumId w:val="313"/>
  </w:num>
  <w:num w:numId="215">
    <w:abstractNumId w:val="138"/>
  </w:num>
  <w:num w:numId="216">
    <w:abstractNumId w:val="82"/>
  </w:num>
  <w:num w:numId="217">
    <w:abstractNumId w:val="104"/>
  </w:num>
  <w:num w:numId="218">
    <w:abstractNumId w:val="114"/>
  </w:num>
  <w:num w:numId="219">
    <w:abstractNumId w:val="331"/>
  </w:num>
  <w:num w:numId="220">
    <w:abstractNumId w:val="94"/>
  </w:num>
  <w:num w:numId="221">
    <w:abstractNumId w:val="2"/>
  </w:num>
  <w:num w:numId="222">
    <w:abstractNumId w:val="190"/>
  </w:num>
  <w:num w:numId="223">
    <w:abstractNumId w:val="220"/>
  </w:num>
  <w:num w:numId="224">
    <w:abstractNumId w:val="353"/>
  </w:num>
  <w:num w:numId="225">
    <w:abstractNumId w:val="48"/>
  </w:num>
  <w:num w:numId="226">
    <w:abstractNumId w:val="100"/>
  </w:num>
  <w:num w:numId="227">
    <w:abstractNumId w:val="193"/>
  </w:num>
  <w:num w:numId="228">
    <w:abstractNumId w:val="261"/>
  </w:num>
  <w:num w:numId="229">
    <w:abstractNumId w:val="175"/>
  </w:num>
  <w:num w:numId="230">
    <w:abstractNumId w:val="211"/>
  </w:num>
  <w:num w:numId="231">
    <w:abstractNumId w:val="116"/>
  </w:num>
  <w:num w:numId="232">
    <w:abstractNumId w:val="358"/>
  </w:num>
  <w:num w:numId="233">
    <w:abstractNumId w:val="73"/>
  </w:num>
  <w:num w:numId="234">
    <w:abstractNumId w:val="162"/>
  </w:num>
  <w:num w:numId="235">
    <w:abstractNumId w:val="327"/>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5"/>
  </w:num>
  <w:num w:numId="244">
    <w:abstractNumId w:val="292"/>
  </w:num>
  <w:num w:numId="245">
    <w:abstractNumId w:val="244"/>
  </w:num>
  <w:num w:numId="246">
    <w:abstractNumId w:val="333"/>
  </w:num>
  <w:num w:numId="247">
    <w:abstractNumId w:val="16"/>
  </w:num>
  <w:num w:numId="248">
    <w:abstractNumId w:val="311"/>
  </w:num>
  <w:num w:numId="249">
    <w:abstractNumId w:val="294"/>
  </w:num>
  <w:num w:numId="250">
    <w:abstractNumId w:val="53"/>
  </w:num>
  <w:num w:numId="251">
    <w:abstractNumId w:val="24"/>
  </w:num>
  <w:num w:numId="252">
    <w:abstractNumId w:val="103"/>
  </w:num>
  <w:num w:numId="253">
    <w:abstractNumId w:val="263"/>
  </w:num>
  <w:num w:numId="254">
    <w:abstractNumId w:val="81"/>
  </w:num>
  <w:num w:numId="255">
    <w:abstractNumId w:val="157"/>
  </w:num>
  <w:num w:numId="256">
    <w:abstractNumId w:val="49"/>
  </w:num>
  <w:num w:numId="257">
    <w:abstractNumId w:val="321"/>
  </w:num>
  <w:num w:numId="258">
    <w:abstractNumId w:val="291"/>
  </w:num>
  <w:num w:numId="259">
    <w:abstractNumId w:val="302"/>
  </w:num>
  <w:num w:numId="260">
    <w:abstractNumId w:val="357"/>
  </w:num>
  <w:num w:numId="261">
    <w:abstractNumId w:val="45"/>
  </w:num>
  <w:num w:numId="262">
    <w:abstractNumId w:val="222"/>
  </w:num>
  <w:num w:numId="263">
    <w:abstractNumId w:val="339"/>
  </w:num>
  <w:num w:numId="264">
    <w:abstractNumId w:val="274"/>
  </w:num>
  <w:num w:numId="265">
    <w:abstractNumId w:val="245"/>
  </w:num>
  <w:num w:numId="266">
    <w:abstractNumId w:val="362"/>
  </w:num>
  <w:num w:numId="267">
    <w:abstractNumId w:val="39"/>
  </w:num>
  <w:num w:numId="268">
    <w:abstractNumId w:val="47"/>
  </w:num>
  <w:num w:numId="269">
    <w:abstractNumId w:val="240"/>
  </w:num>
  <w:num w:numId="270">
    <w:abstractNumId w:val="281"/>
  </w:num>
  <w:num w:numId="271">
    <w:abstractNumId w:val="135"/>
  </w:num>
  <w:num w:numId="272">
    <w:abstractNumId w:val="1"/>
  </w:num>
  <w:num w:numId="273">
    <w:abstractNumId w:val="251"/>
  </w:num>
  <w:num w:numId="274">
    <w:abstractNumId w:val="348"/>
  </w:num>
  <w:num w:numId="275">
    <w:abstractNumId w:val="79"/>
  </w:num>
  <w:num w:numId="276">
    <w:abstractNumId w:val="338"/>
  </w:num>
  <w:num w:numId="277">
    <w:abstractNumId w:val="268"/>
  </w:num>
  <w:num w:numId="278">
    <w:abstractNumId w:val="123"/>
  </w:num>
  <w:num w:numId="279">
    <w:abstractNumId w:val="21"/>
  </w:num>
  <w:num w:numId="280">
    <w:abstractNumId w:val="286"/>
  </w:num>
  <w:num w:numId="281">
    <w:abstractNumId w:val="247"/>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5"/>
  </w:num>
  <w:num w:numId="298">
    <w:abstractNumId w:val="63"/>
  </w:num>
  <w:num w:numId="299">
    <w:abstractNumId w:val="163"/>
  </w:num>
  <w:num w:numId="300">
    <w:abstractNumId w:val="178"/>
  </w:num>
  <w:num w:numId="301">
    <w:abstractNumId w:val="142"/>
  </w:num>
  <w:num w:numId="302">
    <w:abstractNumId w:val="347"/>
  </w:num>
  <w:num w:numId="303">
    <w:abstractNumId w:val="126"/>
  </w:num>
  <w:num w:numId="304">
    <w:abstractNumId w:val="158"/>
  </w:num>
  <w:num w:numId="305">
    <w:abstractNumId w:val="324"/>
  </w:num>
  <w:num w:numId="306">
    <w:abstractNumId w:val="284"/>
  </w:num>
  <w:num w:numId="307">
    <w:abstractNumId w:val="319"/>
  </w:num>
  <w:num w:numId="308">
    <w:abstractNumId w:val="74"/>
  </w:num>
  <w:num w:numId="309">
    <w:abstractNumId w:val="3"/>
  </w:num>
  <w:num w:numId="310">
    <w:abstractNumId w:val="169"/>
  </w:num>
  <w:num w:numId="311">
    <w:abstractNumId w:val="297"/>
  </w:num>
  <w:num w:numId="312">
    <w:abstractNumId w:val="106"/>
  </w:num>
  <w:num w:numId="313">
    <w:abstractNumId w:val="146"/>
  </w:num>
  <w:num w:numId="314">
    <w:abstractNumId w:val="65"/>
  </w:num>
  <w:num w:numId="315">
    <w:abstractNumId w:val="335"/>
  </w:num>
  <w:num w:numId="316">
    <w:abstractNumId w:val="173"/>
  </w:num>
  <w:num w:numId="317">
    <w:abstractNumId w:val="322"/>
  </w:num>
  <w:num w:numId="318">
    <w:abstractNumId w:val="51"/>
  </w:num>
  <w:num w:numId="319">
    <w:abstractNumId w:val="141"/>
  </w:num>
  <w:num w:numId="320">
    <w:abstractNumId w:val="279"/>
  </w:num>
  <w:num w:numId="321">
    <w:abstractNumId w:val="130"/>
  </w:num>
  <w:num w:numId="322">
    <w:abstractNumId w:val="20"/>
  </w:num>
  <w:num w:numId="323">
    <w:abstractNumId w:val="359"/>
  </w:num>
  <w:num w:numId="324">
    <w:abstractNumId w:val="289"/>
  </w:num>
  <w:num w:numId="325">
    <w:abstractNumId w:val="31"/>
  </w:num>
  <w:num w:numId="326">
    <w:abstractNumId w:val="318"/>
  </w:num>
  <w:num w:numId="327">
    <w:abstractNumId w:val="129"/>
  </w:num>
  <w:num w:numId="328">
    <w:abstractNumId w:val="10"/>
  </w:num>
  <w:num w:numId="329">
    <w:abstractNumId w:val="92"/>
  </w:num>
  <w:num w:numId="330">
    <w:abstractNumId w:val="26"/>
  </w:num>
  <w:num w:numId="331">
    <w:abstractNumId w:val="0"/>
  </w:num>
  <w:num w:numId="332">
    <w:abstractNumId w:val="301"/>
  </w:num>
  <w:num w:numId="333">
    <w:abstractNumId w:val="112"/>
  </w:num>
  <w:num w:numId="334">
    <w:abstractNumId w:val="69"/>
  </w:num>
  <w:num w:numId="335">
    <w:abstractNumId w:val="295"/>
  </w:num>
  <w:num w:numId="336">
    <w:abstractNumId w:val="296"/>
  </w:num>
  <w:num w:numId="337">
    <w:abstractNumId w:val="99"/>
  </w:num>
  <w:num w:numId="338">
    <w:abstractNumId w:val="332"/>
  </w:num>
  <w:num w:numId="339">
    <w:abstractNumId w:val="255"/>
  </w:num>
  <w:num w:numId="340">
    <w:abstractNumId w:val="14"/>
  </w:num>
  <w:num w:numId="341">
    <w:abstractNumId w:val="38"/>
  </w:num>
  <w:num w:numId="342">
    <w:abstractNumId w:val="185"/>
  </w:num>
  <w:num w:numId="343">
    <w:abstractNumId w:val="361"/>
  </w:num>
  <w:num w:numId="344">
    <w:abstractNumId w:val="260"/>
  </w:num>
  <w:num w:numId="345">
    <w:abstractNumId w:val="35"/>
  </w:num>
  <w:num w:numId="346">
    <w:abstractNumId w:val="208"/>
  </w:num>
  <w:num w:numId="347">
    <w:abstractNumId w:val="137"/>
  </w:num>
  <w:num w:numId="348">
    <w:abstractNumId w:val="64"/>
  </w:num>
  <w:num w:numId="349">
    <w:abstractNumId w:val="329"/>
  </w:num>
  <w:num w:numId="350">
    <w:abstractNumId w:val="77"/>
  </w:num>
  <w:num w:numId="351">
    <w:abstractNumId w:val="257"/>
  </w:num>
  <w:num w:numId="352">
    <w:abstractNumId w:val="102"/>
  </w:num>
  <w:num w:numId="353">
    <w:abstractNumId w:val="352"/>
  </w:num>
  <w:num w:numId="354">
    <w:abstractNumId w:val="83"/>
  </w:num>
  <w:num w:numId="355">
    <w:abstractNumId w:val="290"/>
  </w:num>
  <w:num w:numId="356">
    <w:abstractNumId w:val="355"/>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4"/>
  </w:num>
  <w:num w:numId="364">
    <w:abstractNumId w:val="2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40B1C"/>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8AE"/>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B1C"/>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0F6E"/>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AE"/>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8A18AE"/>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8A18AE"/>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albe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g75BTjHEKMQ&amp;ab_channel=Medic%C4%ABnasKan%C4%81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797FC5E4-8CC1-4EAF-AD92-C40C43B2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3568</Words>
  <Characters>2034</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5591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2021-10-14T23:29:00Z</dcterms:created>
  <dcterms:modified xsi:type="dcterms:W3CDTF">2021-10-14T23:29:00Z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