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E" w:rsidRPr="00ED156F" w:rsidRDefault="00EC035E" w:rsidP="00EC035E">
      <w:pPr>
        <w:pStyle w:val="1-3klase"/>
        <w:rPr>
          <w:rFonts w:ascii="Times New Roman" w:hAnsi="Times New Roman" w:cs="Times New Roman"/>
        </w:rPr>
      </w:pPr>
      <w:bookmarkStart w:id="0" w:name="_Toc84437349"/>
      <w:bookmarkStart w:id="1" w:name="_Toc84499448"/>
      <w:bookmarkStart w:id="2" w:name="Stress_4kl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EC035E" w:rsidRDefault="00EC035E" w:rsidP="00EC035E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449"/>
      <w:bookmarkEnd w:id="2"/>
      <w:r>
        <w:rPr>
          <w:rFonts w:ascii="Times New Roman" w:hAnsi="Times New Roman" w:cs="Times New Roman"/>
          <w:b/>
          <w:bCs/>
        </w:rPr>
        <w:t>Modulis: Plaukstošas personības</w:t>
      </w:r>
    </w:p>
    <w:p w:rsidR="00EC035E" w:rsidRPr="00EC0282" w:rsidRDefault="00EC035E" w:rsidP="00EC035E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Stress</w:t>
      </w:r>
      <w:bookmarkEnd w:id="3"/>
    </w:p>
    <w:p w:rsidR="00EC035E" w:rsidRDefault="00EC035E" w:rsidP="00EC035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35E" w:rsidRDefault="00EC035E" w:rsidP="00EC035E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EC035E" w:rsidRDefault="00EC035E" w:rsidP="00EC035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Pr="00ED156F">
        <w:rPr>
          <w:rFonts w:ascii="Times New Roman" w:hAnsi="Times New Roman" w:cs="Times New Roman"/>
          <w:b/>
          <w:bCs/>
          <w:lang w:val="lv-LV"/>
        </w:rPr>
        <w:t>trīs</w:t>
      </w:r>
      <w:r w:rsidRPr="00ED156F">
        <w:rPr>
          <w:rFonts w:ascii="Times New Roman" w:hAnsi="Times New Roman" w:cs="Times New Roman"/>
          <w:b/>
          <w:lang w:val="lv-LV"/>
        </w:rPr>
        <w:t xml:space="preserve"> nodarbībās: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1. nodarbība - Kas ir stress?</w:t>
      </w:r>
    </w:p>
    <w:p w:rsidR="00EC035E" w:rsidRPr="00ED156F" w:rsidRDefault="00EC035E" w:rsidP="00EC035E">
      <w:pPr>
        <w:spacing w:after="0"/>
        <w:rPr>
          <w:rFonts w:ascii="Times New Roman" w:eastAsia="Segoe UI Symbol" w:hAnsi="Times New Roman" w:cs="Times New Roman"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2. nodarbība - Stresa pārvarēšana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3. nodarbība - Atbalsts cilvēkiem, kas izjūt stresu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mērķi: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EC035E" w:rsidRPr="00ED156F" w:rsidRDefault="00EC035E" w:rsidP="00EC035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 atpazīt savas emocijas un runāt par tām;</w:t>
      </w:r>
    </w:p>
    <w:p w:rsidR="00EC035E" w:rsidRPr="00ED156F" w:rsidRDefault="00EC035E" w:rsidP="00EC035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ka garīgā labklājība tāpat kā fiziskā veselība ir normāla ikdienas dzīves sastāvdaļa;</w:t>
      </w:r>
    </w:p>
    <w:p w:rsidR="00EC035E" w:rsidRPr="00ED156F" w:rsidRDefault="00EC035E" w:rsidP="00EC035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kur un kā meklēt atbalstu, ja ir raizes par savu vai kāda cita garīgo labklājību vai spēju kontrolēt emocijas;</w:t>
      </w:r>
    </w:p>
    <w:p w:rsidR="00EC035E" w:rsidRPr="00ED156F" w:rsidRDefault="00EC035E" w:rsidP="00EC035E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 piedzīvoto emociju intensitāte ir atkarīga no personīgās pieredzes un situācijas.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noteikt to, kas izraisa stresu un satraukumu un kā tas ietekmē ķermeni un uzvedību;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definēt, kāda ir atšķirība starp stresu</w:t>
      </w:r>
      <w:r w:rsidRPr="00ED156F">
        <w:rPr>
          <w:rFonts w:eastAsia="Calibri Light"/>
        </w:rPr>
        <w:t xml:space="preserve"> un trauksmi;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saprast mediatoru nozīmi un noteikt, kādi tikumi nepieciešami, lai kļūtu par labu mediatoru;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noteikt stresa cēloņus un fiziskās pazīmes;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saprast, kādi paņēmieni var mazināt stresa izraisītās sajūtas;</w:t>
      </w:r>
    </w:p>
    <w:p w:rsidR="00EC035E" w:rsidRPr="00ED156F" w:rsidRDefault="00EC035E" w:rsidP="00EC035E">
      <w:pPr>
        <w:pStyle w:val="bulletline"/>
        <w:rPr>
          <w:rFonts w:eastAsiaTheme="minorEastAsia"/>
          <w:color w:val="000000" w:themeColor="text1"/>
        </w:rPr>
      </w:pPr>
      <w:r w:rsidRPr="00ED156F">
        <w:t>pārspriest un izmantot tikumus, kas nepieciešami, lai pārvarētu stresu.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</w:p>
    <w:p w:rsidR="00EC035E" w:rsidRPr="00DD19EB" w:rsidRDefault="00EC035E" w:rsidP="00EC035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EC035E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C035E" w:rsidRPr="00DD19EB" w:rsidRDefault="00EC035E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C035E" w:rsidRPr="00DD19EB" w:rsidRDefault="00EC035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C035E" w:rsidRPr="00DD19EB" w:rsidRDefault="00EC035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EC035E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EC035E" w:rsidRPr="00DD19EB" w:rsidRDefault="00EC035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C035E" w:rsidRPr="005A656B" w:rsidRDefault="00EC035E" w:rsidP="00951E7C">
            <w:pPr>
              <w:pStyle w:val="Tabuaiek"/>
              <w:rPr>
                <w:sz w:val="22"/>
                <w:szCs w:val="22"/>
              </w:rPr>
            </w:pPr>
            <w:r w:rsidRPr="005A656B">
              <w:rPr>
                <w:sz w:val="22"/>
                <w:szCs w:val="22"/>
              </w:rPr>
              <w:t>Dzīvība,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C035E" w:rsidRPr="005A656B" w:rsidRDefault="00EC035E" w:rsidP="00951E7C">
            <w:pPr>
              <w:pStyle w:val="Tabuaiek"/>
              <w:rPr>
                <w:sz w:val="22"/>
                <w:szCs w:val="22"/>
              </w:rPr>
            </w:pPr>
            <w:r w:rsidRPr="005A656B">
              <w:rPr>
                <w:sz w:val="22"/>
                <w:szCs w:val="22"/>
              </w:rPr>
              <w:t xml:space="preserve">Brīvība, </w:t>
            </w:r>
            <w:r>
              <w:rPr>
                <w:sz w:val="22"/>
                <w:szCs w:val="22"/>
              </w:rPr>
              <w:t>cilvēka daba</w:t>
            </w:r>
            <w:r w:rsidRPr="005A656B">
              <w:rPr>
                <w:sz w:val="22"/>
                <w:szCs w:val="22"/>
              </w:rPr>
              <w:t>, harmonija, miers, mīlestība, rūpes</w:t>
            </w:r>
          </w:p>
        </w:tc>
      </w:tr>
      <w:tr w:rsidR="00EC035E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EC035E" w:rsidRPr="00DD19EB" w:rsidRDefault="00EC035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C035E" w:rsidRPr="005A656B" w:rsidRDefault="00EC035E" w:rsidP="00951E7C">
            <w:pPr>
              <w:pStyle w:val="Tabuaiek"/>
              <w:rPr>
                <w:sz w:val="22"/>
                <w:szCs w:val="22"/>
              </w:rPr>
            </w:pPr>
            <w:r w:rsidRPr="005A656B">
              <w:rPr>
                <w:sz w:val="22"/>
                <w:szCs w:val="22"/>
              </w:rPr>
              <w:t>Gudrība, līdzcietība, mērenība, laipnība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C035E" w:rsidRPr="005A656B" w:rsidRDefault="00EC035E" w:rsidP="00951E7C">
            <w:pPr>
              <w:pStyle w:val="Tabuaiek"/>
              <w:rPr>
                <w:sz w:val="22"/>
                <w:szCs w:val="22"/>
              </w:rPr>
            </w:pPr>
            <w:r w:rsidRPr="005A656B">
              <w:rPr>
                <w:sz w:val="22"/>
                <w:szCs w:val="22"/>
              </w:rPr>
              <w:t>Līdzjūtība, empātija, drosme, atvērtība jaunajam, izpalīdzība</w:t>
            </w:r>
          </w:p>
        </w:tc>
      </w:tr>
    </w:tbl>
    <w:p w:rsidR="00EC035E" w:rsidRDefault="00EC035E" w:rsidP="00EC035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EC035E" w:rsidRPr="00ED156F" w:rsidRDefault="00EC035E" w:rsidP="00EC035E">
      <w:pPr>
        <w:pStyle w:val="bulletline"/>
      </w:pPr>
      <w:r w:rsidRPr="00ED156F">
        <w:t>Skolēni varētu sameklēt kādu, kas izjūt stresu vai piedzīvo grūtības, un izdarīt viņam kaut ko labu: pagatavot dzērienu, uzrakstīt zīmīti vai kartīti vai vienkārši veltīt savu laiku, lai uzklausītu šo cilvēku un pārrunātu, kā viņš jūtas.</w:t>
      </w:r>
    </w:p>
    <w:p w:rsidR="00EC035E" w:rsidRPr="00ED156F" w:rsidRDefault="00EC035E" w:rsidP="00EC035E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16" w:rsidRDefault="00F31416" w:rsidP="00FE37EB">
      <w:pPr>
        <w:spacing w:after="0"/>
      </w:pPr>
      <w:r>
        <w:separator/>
      </w:r>
    </w:p>
  </w:endnote>
  <w:endnote w:type="continuationSeparator" w:id="0">
    <w:p w:rsidR="00F31416" w:rsidRDefault="00F31416" w:rsidP="00FE37EB">
      <w:pPr>
        <w:spacing w:after="0"/>
      </w:pPr>
      <w:r>
        <w:continuationSeparator/>
      </w:r>
    </w:p>
  </w:endnote>
  <w:endnote w:type="continuationNotice" w:id="1">
    <w:p w:rsidR="00F31416" w:rsidRDefault="00F3141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16" w:rsidRDefault="00F31416" w:rsidP="00FE37EB">
      <w:pPr>
        <w:spacing w:after="0"/>
      </w:pPr>
      <w:r>
        <w:separator/>
      </w:r>
    </w:p>
  </w:footnote>
  <w:footnote w:type="continuationSeparator" w:id="0">
    <w:p w:rsidR="00F31416" w:rsidRDefault="00F31416" w:rsidP="00FE37EB">
      <w:pPr>
        <w:spacing w:after="0"/>
      </w:pPr>
      <w:r>
        <w:continuationSeparator/>
      </w:r>
    </w:p>
  </w:footnote>
  <w:footnote w:type="continuationNotice" w:id="1">
    <w:p w:rsidR="00F31416" w:rsidRDefault="00F3141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5E" w:rsidRPr="003353B0" w:rsidRDefault="00EC035E" w:rsidP="003353B0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800100" cy="333375"/>
          <wp:effectExtent l="0" t="0" r="0" b="0"/>
          <wp:wrapNone/>
          <wp:docPr id="2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53B0">
      <w:t>TĒMAS LAPA</w:t>
    </w:r>
  </w:p>
  <w:p w:rsidR="00EC035E" w:rsidRPr="003353B0" w:rsidRDefault="00EC035E" w:rsidP="003353B0">
    <w:pPr>
      <w:pStyle w:val="A-galvene"/>
    </w:pPr>
  </w:p>
  <w:p w:rsidR="00EC035E" w:rsidRPr="003353B0" w:rsidRDefault="00EC035E" w:rsidP="003353B0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3141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3A02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35E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416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5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C035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C035E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0A904-91A0-4B0A-B78E-C7F8A582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2021-10-14T23:27:00Z</dcterms:created>
  <dcterms:modified xsi:type="dcterms:W3CDTF">2021-10-14T23:27:00Z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