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0E" w:rsidRPr="00ED156F" w:rsidRDefault="001E4E0E" w:rsidP="001E4E0E">
      <w:pPr>
        <w:pStyle w:val="1-3klase"/>
        <w:rPr>
          <w:rFonts w:ascii="Times New Roman" w:hAnsi="Times New Roman" w:cs="Times New Roman"/>
        </w:rPr>
      </w:pPr>
      <w:bookmarkStart w:id="0" w:name="_Toc84437368"/>
      <w:bookmarkStart w:id="1" w:name="_Toc84499467"/>
      <w:bookmarkStart w:id="2" w:name="Fiziskās_aktivitātes_5kl"/>
      <w:r w:rsidRPr="00ED156F">
        <w:rPr>
          <w:rFonts w:ascii="Times New Roman" w:hAnsi="Times New Roman" w:cs="Times New Roman"/>
        </w:rPr>
        <w:t>5. klase</w:t>
      </w:r>
      <w:bookmarkEnd w:id="0"/>
      <w:bookmarkEnd w:id="1"/>
    </w:p>
    <w:p w:rsidR="001E4E0E" w:rsidRDefault="001E4E0E" w:rsidP="001E4E0E">
      <w:pPr>
        <w:pStyle w:val="1-3tema"/>
        <w:rPr>
          <w:rFonts w:ascii="Times New Roman" w:hAnsi="Times New Roman" w:cs="Times New Roman"/>
          <w:b/>
          <w:bCs/>
        </w:rPr>
      </w:pPr>
      <w:bookmarkStart w:id="3" w:name="_Toc84499468"/>
      <w:bookmarkEnd w:id="2"/>
      <w:r>
        <w:rPr>
          <w:rFonts w:ascii="Times New Roman" w:hAnsi="Times New Roman" w:cs="Times New Roman"/>
          <w:b/>
          <w:bCs/>
        </w:rPr>
        <w:t>Modulis: Plaukstošas personības</w:t>
      </w:r>
    </w:p>
    <w:p w:rsidR="001E4E0E" w:rsidRPr="00EC0282" w:rsidRDefault="001E4E0E" w:rsidP="001E4E0E">
      <w:pPr>
        <w:pStyle w:val="1-3tema"/>
        <w:rPr>
          <w:rFonts w:ascii="Times New Roman" w:hAnsi="Times New Roman" w:cs="Times New Roman"/>
          <w:b/>
        </w:rPr>
      </w:pPr>
      <w:r w:rsidRPr="00EC0282">
        <w:rPr>
          <w:rFonts w:ascii="Times New Roman" w:hAnsi="Times New Roman" w:cs="Times New Roman"/>
          <w:b/>
        </w:rPr>
        <w:t>Tēma: Fiziskās aktivitātes</w:t>
      </w:r>
      <w:bookmarkEnd w:id="3"/>
    </w:p>
    <w:p w:rsidR="001E4E0E" w:rsidRDefault="001E4E0E" w:rsidP="001E4E0E">
      <w:pPr>
        <w:spacing w:after="0"/>
        <w:rPr>
          <w:rFonts w:ascii="Times New Roman" w:hAnsi="Times New Roman" w:cs="Times New Roman"/>
          <w:b/>
          <w:lang w:val="lv-LV"/>
        </w:rPr>
      </w:pPr>
    </w:p>
    <w:p w:rsidR="001E4E0E" w:rsidRDefault="001E4E0E" w:rsidP="001E4E0E">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1E4E0E" w:rsidRDefault="001E4E0E" w:rsidP="001E4E0E">
      <w:pPr>
        <w:spacing w:after="0"/>
        <w:rPr>
          <w:rFonts w:ascii="Times New Roman" w:hAnsi="Times New Roman" w:cs="Times New Roman"/>
          <w:b/>
          <w:lang w:val="lv-LV"/>
        </w:rPr>
      </w:pPr>
    </w:p>
    <w:p w:rsidR="001E4E0E" w:rsidRPr="00ED156F" w:rsidRDefault="001E4E0E" w:rsidP="001E4E0E">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1E4E0E" w:rsidRPr="00ED156F" w:rsidRDefault="001E4E0E" w:rsidP="001E4E0E">
      <w:pPr>
        <w:pStyle w:val="NoSpacing"/>
        <w:rPr>
          <w:rFonts w:ascii="Times New Roman" w:hAnsi="Times New Roman" w:cs="Times New Roman"/>
        </w:rPr>
      </w:pPr>
      <w:r w:rsidRPr="00ED156F">
        <w:rPr>
          <w:rFonts w:ascii="Times New Roman" w:hAnsi="Times New Roman" w:cs="Times New Roman"/>
        </w:rPr>
        <w:t>1. nodarbība - Attīstība fiziskajās aktivitātēs</w:t>
      </w:r>
    </w:p>
    <w:p w:rsidR="001E4E0E" w:rsidRPr="00ED156F" w:rsidRDefault="001E4E0E" w:rsidP="001E4E0E">
      <w:pPr>
        <w:pStyle w:val="NoSpacing"/>
        <w:rPr>
          <w:rFonts w:ascii="Times New Roman" w:hAnsi="Times New Roman" w:cs="Times New Roman"/>
        </w:rPr>
      </w:pPr>
      <w:r w:rsidRPr="00ED156F">
        <w:rPr>
          <w:rFonts w:ascii="Times New Roman" w:hAnsi="Times New Roman" w:cs="Times New Roman"/>
        </w:rPr>
        <w:t>2. nodarbība - Mans fizisko aktivitāšu plāns</w:t>
      </w:r>
    </w:p>
    <w:p w:rsidR="001E4E0E" w:rsidRPr="00ED156F" w:rsidRDefault="001E4E0E" w:rsidP="001E4E0E">
      <w:pPr>
        <w:spacing w:after="0"/>
        <w:rPr>
          <w:rFonts w:ascii="Times New Roman" w:hAnsi="Times New Roman" w:cs="Times New Roman"/>
          <w:b/>
          <w:lang w:val="lv-LV"/>
        </w:rPr>
      </w:pPr>
    </w:p>
    <w:p w:rsidR="001E4E0E" w:rsidRPr="00ED156F" w:rsidRDefault="001E4E0E" w:rsidP="001E4E0E">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1E4E0E" w:rsidRPr="00ED156F" w:rsidRDefault="001E4E0E" w:rsidP="001E4E0E">
      <w:pPr>
        <w:spacing w:after="0"/>
        <w:rPr>
          <w:rFonts w:ascii="Times New Roman" w:hAnsi="Times New Roman" w:cs="Times New Roman"/>
          <w:b/>
          <w:i/>
          <w:lang w:val="lv-LV"/>
        </w:rPr>
      </w:pPr>
      <w:r w:rsidRPr="00ED156F">
        <w:rPr>
          <w:rFonts w:ascii="Times New Roman" w:hAnsi="Times New Roman" w:cs="Times New Roman"/>
          <w:b/>
          <w:i/>
          <w:lang w:val="lv-LV"/>
        </w:rPr>
        <w:t>Zināšanas: veicināt sapratnes veidošanos par to,</w:t>
      </w:r>
    </w:p>
    <w:p w:rsidR="001E4E0E" w:rsidRPr="00ED156F" w:rsidRDefault="001E4E0E" w:rsidP="001E4E0E">
      <w:pPr>
        <w:pStyle w:val="Bulletline1"/>
        <w:numPr>
          <w:ilvl w:val="0"/>
          <w:numId w:val="24"/>
        </w:numPr>
      </w:pPr>
      <w:r w:rsidRPr="00ED156F">
        <w:t>kāda ir fizisko aktivitāšu saistība ar garīgās labklājības attīstību, arī kā cīņai pret stresu;</w:t>
      </w:r>
    </w:p>
    <w:p w:rsidR="001E4E0E" w:rsidRPr="00ED156F" w:rsidRDefault="001E4E0E" w:rsidP="001E4E0E">
      <w:pPr>
        <w:pStyle w:val="Bulletline1"/>
        <w:numPr>
          <w:ilvl w:val="0"/>
          <w:numId w:val="24"/>
        </w:numPr>
      </w:pPr>
      <w:r w:rsidRPr="00ED156F">
        <w:t>kā pārvarēt šķēršļus, kas cilvēku attur no fiziskām aktivitātēm;</w:t>
      </w:r>
    </w:p>
    <w:p w:rsidR="001E4E0E" w:rsidRPr="00ED156F" w:rsidRDefault="001E4E0E" w:rsidP="001E4E0E">
      <w:pPr>
        <w:pStyle w:val="Bulletline1"/>
        <w:numPr>
          <w:ilvl w:val="0"/>
          <w:numId w:val="24"/>
        </w:numPr>
      </w:pPr>
      <w:r w:rsidRPr="00ED156F">
        <w:t>kādus tikumus cilvēks attīsta, pārvarot šķēršļus, kas viņu attur no fiziskām aktivitātēm.</w:t>
      </w:r>
    </w:p>
    <w:p w:rsidR="001E4E0E" w:rsidRPr="00ED156F" w:rsidRDefault="001E4E0E" w:rsidP="001E4E0E">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1E4E0E" w:rsidRPr="00ED156F" w:rsidRDefault="001E4E0E" w:rsidP="001E4E0E">
      <w:pPr>
        <w:pStyle w:val="bulletline"/>
        <w:rPr>
          <w:rFonts w:eastAsia="Calibri Light"/>
          <w:b/>
        </w:rPr>
      </w:pPr>
      <w:r w:rsidRPr="00ED156F">
        <w:t>noteikt, kādus tikumus var attīstīt ar fiziskajām aktivitātēm;</w:t>
      </w:r>
    </w:p>
    <w:p w:rsidR="001E4E0E" w:rsidRPr="00ED156F" w:rsidRDefault="001E4E0E" w:rsidP="001E4E0E">
      <w:pPr>
        <w:pStyle w:val="bulletline"/>
        <w:rPr>
          <w:rFonts w:eastAsia="Calibri Light"/>
        </w:rPr>
      </w:pPr>
      <w:r w:rsidRPr="00ED156F">
        <w:t xml:space="preserve">novērtēt, cik svarīgi ir saglabāt līdzsvaru starp skolu, darbu, atpūtu, fiziskajām aktivitātēm un laiku tiešsaistē, izvērtēt stratēģijas, zina, kā to izdarīt; </w:t>
      </w:r>
    </w:p>
    <w:p w:rsidR="001E4E0E" w:rsidRPr="00ED156F" w:rsidRDefault="001E4E0E" w:rsidP="001E4E0E">
      <w:pPr>
        <w:pStyle w:val="bulletline"/>
        <w:rPr>
          <w:rFonts w:eastAsia="Calibri Light"/>
        </w:rPr>
      </w:pPr>
      <w:r w:rsidRPr="00ED156F">
        <w:t>patstāvīgi formulēt, kādus ieguvumus fiziskās aktivitātes un sports sniedz fiziskajai un garīgajai veselībai un labklājībai;</w:t>
      </w:r>
    </w:p>
    <w:p w:rsidR="001E4E0E" w:rsidRPr="00ED156F" w:rsidRDefault="001E4E0E" w:rsidP="001E4E0E">
      <w:pPr>
        <w:pStyle w:val="bulletline"/>
        <w:rPr>
          <w:rFonts w:eastAsia="Calibri Light"/>
          <w:b/>
        </w:rPr>
      </w:pPr>
      <w:r w:rsidRPr="00ED156F">
        <w:t>skaidrot, kas raksturīgs un kas liecina par veselīgu dzīvesveidu, veselīgu svara uzturēšanu, tostarp saikni starp neaktīvu dzīvesveidu un veselības problēmām, ieskaitot vēzi un sirds-asinsvadu slimības.</w:t>
      </w:r>
    </w:p>
    <w:p w:rsidR="001E4E0E" w:rsidRDefault="001E4E0E" w:rsidP="001E4E0E">
      <w:pPr>
        <w:spacing w:after="0"/>
        <w:jc w:val="center"/>
        <w:rPr>
          <w:rFonts w:ascii="Times New Roman" w:hAnsi="Times New Roman" w:cs="Times New Roman"/>
          <w:b/>
          <w:bCs/>
          <w:lang w:val="lv-LV"/>
        </w:rPr>
      </w:pPr>
    </w:p>
    <w:p w:rsidR="001E4E0E" w:rsidRPr="00DD19EB" w:rsidRDefault="001E4E0E" w:rsidP="001E4E0E">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E4E0E" w:rsidRPr="00DD19EB" w:rsidTr="00951E7C">
        <w:tc>
          <w:tcPr>
            <w:tcW w:w="634" w:type="pct"/>
            <w:tcBorders>
              <w:top w:val="single" w:sz="4" w:space="0" w:color="auto"/>
              <w:bottom w:val="single" w:sz="4" w:space="0" w:color="auto"/>
            </w:tcBorders>
          </w:tcPr>
          <w:p w:rsidR="001E4E0E" w:rsidRPr="00DD19EB" w:rsidRDefault="001E4E0E"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1E4E0E" w:rsidRPr="00DD19EB" w:rsidRDefault="001E4E0E"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1E4E0E" w:rsidRPr="00DD19EB" w:rsidRDefault="001E4E0E"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1E4E0E" w:rsidRPr="00DD19EB" w:rsidTr="00951E7C">
        <w:tc>
          <w:tcPr>
            <w:tcW w:w="634" w:type="pct"/>
            <w:tcBorders>
              <w:top w:val="single" w:sz="4" w:space="0" w:color="auto"/>
            </w:tcBorders>
          </w:tcPr>
          <w:p w:rsidR="001E4E0E" w:rsidRPr="00DD19EB" w:rsidRDefault="001E4E0E"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1E4E0E" w:rsidRPr="0057253A" w:rsidRDefault="001E4E0E" w:rsidP="00951E7C">
            <w:pPr>
              <w:pStyle w:val="Tabuaiek"/>
              <w:rPr>
                <w:sz w:val="22"/>
                <w:szCs w:val="22"/>
              </w:rPr>
            </w:pPr>
            <w:r w:rsidRPr="0057253A">
              <w:rPr>
                <w:sz w:val="22"/>
                <w:szCs w:val="22"/>
              </w:rPr>
              <w:t>Dzīvība, daba</w:t>
            </w:r>
          </w:p>
        </w:tc>
        <w:tc>
          <w:tcPr>
            <w:tcW w:w="2183" w:type="pct"/>
            <w:tcBorders>
              <w:top w:val="single" w:sz="4" w:space="0" w:color="auto"/>
            </w:tcBorders>
          </w:tcPr>
          <w:p w:rsidR="001E4E0E" w:rsidRPr="0057253A" w:rsidRDefault="001E4E0E" w:rsidP="00951E7C">
            <w:pPr>
              <w:pStyle w:val="Tabuaiek"/>
              <w:rPr>
                <w:sz w:val="22"/>
                <w:szCs w:val="22"/>
              </w:rPr>
            </w:pPr>
            <w:r w:rsidRPr="0057253A">
              <w:rPr>
                <w:sz w:val="22"/>
                <w:szCs w:val="22"/>
              </w:rPr>
              <w:t xml:space="preserve">Cilvēks, rūpes, atbildība, </w:t>
            </w:r>
            <w:r>
              <w:rPr>
                <w:sz w:val="22"/>
                <w:szCs w:val="22"/>
              </w:rPr>
              <w:t>cilvēka daba</w:t>
            </w:r>
            <w:r w:rsidRPr="0057253A">
              <w:rPr>
                <w:sz w:val="22"/>
                <w:szCs w:val="22"/>
              </w:rPr>
              <w:t>, harmonija</w:t>
            </w:r>
          </w:p>
        </w:tc>
      </w:tr>
      <w:tr w:rsidR="001E4E0E" w:rsidRPr="00DD19EB" w:rsidTr="00951E7C">
        <w:tc>
          <w:tcPr>
            <w:tcW w:w="634" w:type="pct"/>
            <w:tcBorders>
              <w:bottom w:val="single" w:sz="4" w:space="0" w:color="auto"/>
            </w:tcBorders>
          </w:tcPr>
          <w:p w:rsidR="001E4E0E" w:rsidRPr="00DD19EB" w:rsidRDefault="001E4E0E"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1E4E0E" w:rsidRPr="0057253A" w:rsidRDefault="001E4E0E" w:rsidP="00951E7C">
            <w:pPr>
              <w:pStyle w:val="Tabuaiek"/>
              <w:rPr>
                <w:sz w:val="22"/>
                <w:szCs w:val="22"/>
              </w:rPr>
            </w:pPr>
            <w:r w:rsidRPr="0057253A">
              <w:rPr>
                <w:sz w:val="22"/>
                <w:szCs w:val="22"/>
              </w:rPr>
              <w:t>Atbildība, centība, mērenība, gudrība</w:t>
            </w:r>
          </w:p>
        </w:tc>
        <w:tc>
          <w:tcPr>
            <w:tcW w:w="2183" w:type="pct"/>
            <w:tcBorders>
              <w:bottom w:val="single" w:sz="4" w:space="0" w:color="auto"/>
            </w:tcBorders>
          </w:tcPr>
          <w:p w:rsidR="001E4E0E" w:rsidRPr="0057253A" w:rsidRDefault="001E4E0E" w:rsidP="00951E7C">
            <w:pPr>
              <w:pStyle w:val="Tabuaiek"/>
              <w:rPr>
                <w:sz w:val="22"/>
                <w:szCs w:val="22"/>
              </w:rPr>
            </w:pPr>
            <w:r w:rsidRPr="0057253A">
              <w:rPr>
                <w:sz w:val="22"/>
                <w:szCs w:val="22"/>
              </w:rPr>
              <w:t xml:space="preserve">Pašvadība, apņēmīgums, čaklums, neatlaidība </w:t>
            </w:r>
          </w:p>
        </w:tc>
      </w:tr>
    </w:tbl>
    <w:p w:rsidR="001E4E0E" w:rsidRPr="00ED156F" w:rsidRDefault="001E4E0E" w:rsidP="001E4E0E">
      <w:pPr>
        <w:spacing w:after="0"/>
        <w:rPr>
          <w:rFonts w:ascii="Times New Roman" w:hAnsi="Times New Roman" w:cs="Times New Roman"/>
          <w:b/>
          <w:lang w:val="lv-LV"/>
        </w:rPr>
      </w:pPr>
    </w:p>
    <w:p w:rsidR="001E4E0E" w:rsidRPr="00ED156F" w:rsidRDefault="001E4E0E" w:rsidP="001E4E0E">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1E4E0E" w:rsidRPr="00ED156F" w:rsidRDefault="001E4E0E" w:rsidP="001E4E0E">
      <w:pPr>
        <w:pStyle w:val="bulletline"/>
        <w:rPr>
          <w:b/>
        </w:rPr>
      </w:pPr>
      <w:r w:rsidRPr="00ED156F">
        <w:t>Tēmu “Fiziskās aktivitātes” iespējams praktizēt Olimpiskās dienas ietvaros konkrētajā nedēļā, aktualizējot fizisko aktivitāšu nozīmi ikdienā.</w:t>
      </w:r>
    </w:p>
    <w:p w:rsidR="001E4E0E" w:rsidRPr="00ED156F" w:rsidRDefault="001E4E0E" w:rsidP="001E4E0E">
      <w:pPr>
        <w:pStyle w:val="bulletline"/>
        <w:rPr>
          <w:b/>
        </w:rPr>
      </w:pPr>
      <w:r w:rsidRPr="00ED156F">
        <w:t>Skolēni tēmas ietvaros var izstrādāt prezentācijas vai plakātus par viņu mīļākajiem sporta veidiem. Ja skolēns ar pārstāvēto sporta veidu piedalās sacensībās, tad ir iespēja dalīties savā pieredzē par treniņu režīmu un spēju to apvienot mācībām skolā.</w:t>
      </w:r>
    </w:p>
    <w:p w:rsidR="001E4E0E" w:rsidRPr="00ED156F" w:rsidRDefault="001E4E0E" w:rsidP="001E4E0E">
      <w:pPr>
        <w:pStyle w:val="bulletline"/>
      </w:pPr>
      <w:r w:rsidRPr="00ED156F">
        <w:t>Skolēni varētu arī iesaistīties akcijās “</w:t>
      </w:r>
      <w:hyperlink r:id="rId11">
        <w:r w:rsidRPr="00ED156F">
          <w:rPr>
            <w:rStyle w:val="Hyperlink"/>
          </w:rPr>
          <w:t>Virtuālais skriešanas klubs</w:t>
        </w:r>
      </w:hyperlink>
      <w:r w:rsidRPr="00ED156F">
        <w:t>” (RIMI maratons) vai “</w:t>
      </w:r>
      <w:hyperlink r:id="rId12">
        <w:r w:rsidRPr="00ED156F">
          <w:rPr>
            <w:rStyle w:val="Hyperlink"/>
          </w:rPr>
          <w:t>Eiropas sporta nedēļa</w:t>
        </w:r>
      </w:hyperlink>
      <w:r w:rsidRPr="00ED156F">
        <w:t xml:space="preserve">”.  </w:t>
      </w:r>
    </w:p>
    <w:p w:rsidR="001E4E0E" w:rsidRDefault="001E4E0E" w:rsidP="001E4E0E">
      <w:pPr>
        <w:pStyle w:val="NoSpacing"/>
        <w:jc w:val="both"/>
        <w:rPr>
          <w:rFonts w:ascii="Times New Roman" w:hAnsi="Times New Roman" w:cs="Times New Roman"/>
          <w:b/>
        </w:rPr>
      </w:pPr>
    </w:p>
    <w:p w:rsidR="001E4E0E" w:rsidRPr="00ED156F" w:rsidRDefault="001E4E0E" w:rsidP="001E4E0E">
      <w:pPr>
        <w:pStyle w:val="NoSpacing"/>
        <w:jc w:val="both"/>
        <w:rPr>
          <w:rFonts w:ascii="Times New Roman" w:hAnsi="Times New Roman" w:cs="Times New Roman"/>
          <w:b/>
        </w:rPr>
      </w:pPr>
      <w:r w:rsidRPr="00ED156F">
        <w:rPr>
          <w:rFonts w:ascii="Times New Roman" w:hAnsi="Times New Roman" w:cs="Times New Roman"/>
          <w:b/>
        </w:rPr>
        <w:t>Citi ieteikumi tēmas apgūšanas laikā</w:t>
      </w:r>
    </w:p>
    <w:p w:rsidR="001E4E0E" w:rsidRPr="00ED156F" w:rsidRDefault="001E4E0E" w:rsidP="001E4E0E">
      <w:pPr>
        <w:pStyle w:val="bulletline"/>
      </w:pPr>
      <w:r w:rsidRPr="00ED156F">
        <w:t>Nodarbību plānos iekļautais aktivitāšu izpildes laiks var variēt atbilstoši kopējam klases darba tempam un pieejamajiem resursiem. Skolotājam  ir iespējams atsevišķas nodarbības plāna aktivitātes nerealizēt.</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01" w:rsidRDefault="00333701" w:rsidP="00FE37EB">
      <w:pPr>
        <w:spacing w:after="0"/>
      </w:pPr>
      <w:r>
        <w:separator/>
      </w:r>
    </w:p>
  </w:endnote>
  <w:endnote w:type="continuationSeparator" w:id="0">
    <w:p w:rsidR="00333701" w:rsidRDefault="00333701" w:rsidP="00FE37EB">
      <w:pPr>
        <w:spacing w:after="0"/>
      </w:pPr>
      <w:r>
        <w:continuationSeparator/>
      </w:r>
    </w:p>
  </w:endnote>
  <w:endnote w:type="continuationNotice" w:id="1">
    <w:p w:rsidR="00333701" w:rsidRDefault="0033370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01" w:rsidRDefault="00333701" w:rsidP="00FE37EB">
      <w:pPr>
        <w:spacing w:after="0"/>
      </w:pPr>
      <w:r>
        <w:separator/>
      </w:r>
    </w:p>
  </w:footnote>
  <w:footnote w:type="continuationSeparator" w:id="0">
    <w:p w:rsidR="00333701" w:rsidRDefault="00333701" w:rsidP="00FE37EB">
      <w:pPr>
        <w:spacing w:after="0"/>
      </w:pPr>
      <w:r>
        <w:continuationSeparator/>
      </w:r>
    </w:p>
  </w:footnote>
  <w:footnote w:type="continuationNotice" w:id="1">
    <w:p w:rsidR="00333701" w:rsidRDefault="0033370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0E" w:rsidRPr="00C41065" w:rsidRDefault="001E4E0E" w:rsidP="00C41065">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-88900</wp:posOffset>
          </wp:positionV>
          <wp:extent cx="800100" cy="333375"/>
          <wp:effectExtent l="0" t="0" r="0" b="0"/>
          <wp:wrapNone/>
          <wp:docPr id="14066739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1065">
      <w:t>TĒMAS LAPA</w:t>
    </w:r>
  </w:p>
  <w:p w:rsidR="001E4E0E" w:rsidRPr="00C41065" w:rsidRDefault="001E4E0E" w:rsidP="00C41065">
    <w:pPr>
      <w:pStyle w:val="A-galvene"/>
    </w:pPr>
  </w:p>
  <w:p w:rsidR="001E4E0E" w:rsidRPr="00C41065" w:rsidRDefault="001E4E0E" w:rsidP="00C4106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3370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E0E"/>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701"/>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3D9"/>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0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E4E0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E4E0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activelatvi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rimirigamarathonv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0FEDC8A-CB63-45F6-908F-1B42718C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1470</Words>
  <Characters>839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2021-10-14T23:35:00Z</dcterms:created>
  <dcterms:modified xsi:type="dcterms:W3CDTF">2021-10-14T23:36:00Z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