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11" w:rsidRPr="00ED156F" w:rsidRDefault="00203B11" w:rsidP="00203B11">
      <w:pPr>
        <w:pStyle w:val="1-3klase"/>
        <w:rPr>
          <w:rFonts w:ascii="Times New Roman" w:hAnsi="Times New Roman" w:cs="Times New Roman"/>
        </w:rPr>
      </w:pPr>
      <w:bookmarkStart w:id="0" w:name="_Toc84437365"/>
      <w:bookmarkStart w:id="1" w:name="_Toc84499464"/>
      <w:r w:rsidRPr="00ED156F">
        <w:rPr>
          <w:rFonts w:ascii="Times New Roman" w:hAnsi="Times New Roman" w:cs="Times New Roman"/>
        </w:rPr>
        <w:t>5. klase</w:t>
      </w:r>
      <w:bookmarkEnd w:id="0"/>
      <w:bookmarkEnd w:id="1"/>
    </w:p>
    <w:p w:rsidR="00203B11" w:rsidRPr="00ED156F" w:rsidRDefault="00203B11" w:rsidP="00203B11">
      <w:pPr>
        <w:pStyle w:val="1-3tema"/>
        <w:rPr>
          <w:rFonts w:ascii="Times New Roman" w:hAnsi="Times New Roman" w:cs="Times New Roman"/>
        </w:rPr>
      </w:pPr>
      <w:bookmarkStart w:id="2" w:name="_Toc84437366"/>
      <w:bookmarkStart w:id="3" w:name="_Toc84499465"/>
      <w:r w:rsidRPr="00ED156F">
        <w:rPr>
          <w:rFonts w:ascii="Times New Roman" w:hAnsi="Times New Roman" w:cs="Times New Roman"/>
        </w:rPr>
        <w:t>Tēma: Kopienas</w:t>
      </w:r>
      <w:bookmarkEnd w:id="2"/>
      <w:bookmarkEnd w:id="3"/>
    </w:p>
    <w:p w:rsidR="00203B11" w:rsidRPr="00ED156F" w:rsidRDefault="00203B11" w:rsidP="00203B11">
      <w:pPr>
        <w:pStyle w:val="1-3stunda"/>
        <w:rPr>
          <w:rFonts w:ascii="Times New Roman" w:hAnsi="Times New Roman" w:cs="Times New Roman"/>
        </w:rPr>
      </w:pPr>
      <w:bookmarkStart w:id="4" w:name="_Toc84499466"/>
      <w:r w:rsidRPr="00ED156F">
        <w:rPr>
          <w:rFonts w:ascii="Times New Roman" w:hAnsi="Times New Roman" w:cs="Times New Roman"/>
        </w:rPr>
        <w:t>2. nodarbība - Kopiena, daudzveidība un dažādība</w:t>
      </w:r>
      <w:bookmarkEnd w:id="4"/>
    </w:p>
    <w:p w:rsidR="00203B11" w:rsidRDefault="00203B11" w:rsidP="00203B11">
      <w:pPr>
        <w:tabs>
          <w:tab w:val="left" w:pos="2268"/>
        </w:tabs>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203B11" w:rsidRDefault="00203B11" w:rsidP="00203B11">
      <w:pPr>
        <w:tabs>
          <w:tab w:val="left" w:pos="2268"/>
        </w:tabs>
        <w:spacing w:after="0"/>
        <w:rPr>
          <w:rFonts w:ascii="Times New Roman" w:hAnsi="Times New Roman" w:cs="Times New Roman"/>
          <w:b/>
          <w:lang w:val="lv-LV"/>
        </w:rPr>
      </w:pPr>
    </w:p>
    <w:p w:rsidR="00203B11" w:rsidRPr="00ED156F" w:rsidRDefault="00203B11" w:rsidP="00203B11">
      <w:pPr>
        <w:tabs>
          <w:tab w:val="left" w:pos="2268"/>
        </w:tabs>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203B11" w:rsidRPr="00ED156F" w:rsidRDefault="00203B11" w:rsidP="00203B11">
      <w:pPr>
        <w:tabs>
          <w:tab w:val="left" w:pos="2268"/>
        </w:tabs>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203B11" w:rsidRPr="00ED156F" w:rsidRDefault="00203B11" w:rsidP="00203B11">
      <w:pPr>
        <w:pStyle w:val="Bulletline1"/>
        <w:numPr>
          <w:ilvl w:val="0"/>
          <w:numId w:val="24"/>
        </w:numPr>
        <w:rPr>
          <w:rFonts w:eastAsia="Calibri Light"/>
          <w:b/>
        </w:rPr>
      </w:pPr>
      <w:r w:rsidRPr="00ED156F">
        <w:t>kāda ir valsts iestāžu un brīvprātīgo organizāciju darba nozīme sabiedrībā;</w:t>
      </w:r>
    </w:p>
    <w:p w:rsidR="00203B11" w:rsidRPr="00ED156F" w:rsidRDefault="00203B11" w:rsidP="00203B11">
      <w:pPr>
        <w:pStyle w:val="Bulletline1"/>
        <w:numPr>
          <w:ilvl w:val="0"/>
          <w:numId w:val="24"/>
        </w:numPr>
        <w:rPr>
          <w:rFonts w:eastAsia="Calibri Light"/>
          <w:b/>
        </w:rPr>
      </w:pPr>
      <w:r w:rsidRPr="00ED156F">
        <w:t>kā iedzīvotāji ar savu darbu var uzlabot savu vietējo kopienu, kādas ir iespējas piedalīties dažādās aktivitātēs skolā;</w:t>
      </w:r>
    </w:p>
    <w:p w:rsidR="00203B11" w:rsidRPr="00ED156F" w:rsidRDefault="00203B11" w:rsidP="00203B11">
      <w:pPr>
        <w:pStyle w:val="Bulletline1"/>
        <w:numPr>
          <w:ilvl w:val="0"/>
          <w:numId w:val="24"/>
        </w:numPr>
        <w:rPr>
          <w:rFonts w:eastAsia="Calibri Light"/>
          <w:b/>
        </w:rPr>
      </w:pPr>
      <w:r w:rsidRPr="00ED156F">
        <w:t>zina, kādu kaitējumu var nodarīt stereotipi, īpaši stereotipi par dzimumu, rasi, reliģiju, valodu, tautību vai īpašām vajadzībām (piemēram, normalizēt nepieļaujamu uzvedību vai veicināt aizspriedumu veidošanos).</w:t>
      </w:r>
    </w:p>
    <w:p w:rsidR="00203B11" w:rsidRPr="00ED156F" w:rsidRDefault="00203B11" w:rsidP="00203B11">
      <w:pPr>
        <w:tabs>
          <w:tab w:val="left" w:pos="2268"/>
        </w:tabs>
        <w:spacing w:after="0"/>
        <w:rPr>
          <w:rFonts w:ascii="Times New Roman" w:hAnsi="Times New Roman" w:cs="Times New Roman"/>
          <w:b/>
          <w:i/>
          <w:lang w:val="lv-LV"/>
        </w:rPr>
      </w:pPr>
      <w:r w:rsidRPr="00ED156F">
        <w:rPr>
          <w:rFonts w:ascii="Times New Roman" w:hAnsi="Times New Roman" w:cs="Times New Roman"/>
          <w:b/>
          <w:i/>
          <w:lang w:val="lv-LV"/>
        </w:rPr>
        <w:t>Skolēnam veidojas morālais ieradums</w:t>
      </w:r>
    </w:p>
    <w:p w:rsidR="00203B11" w:rsidRPr="00ED156F" w:rsidRDefault="00203B11" w:rsidP="00203B11">
      <w:pPr>
        <w:pStyle w:val="bulletline"/>
      </w:pPr>
      <w:r w:rsidRPr="00ED156F">
        <w:t>novērtēt, cik daudzveidīga un vērtīga dāvana ir brīvība, kas dota Latvijas Republikas iedzīvotājiem;</w:t>
      </w:r>
    </w:p>
    <w:p w:rsidR="00203B11" w:rsidRPr="00ED156F" w:rsidRDefault="00203B11" w:rsidP="00203B11">
      <w:pPr>
        <w:pStyle w:val="bulletline"/>
        <w:rPr>
          <w:rFonts w:eastAsia="Calibri Light"/>
          <w:b/>
        </w:rPr>
      </w:pPr>
      <w:r w:rsidRPr="00ED156F">
        <w:t>izmanto praktiskas darbības, ko var veikt dažādās situācijās, lai uzlabotu vai veidotu cieņpilnas attiecības;</w:t>
      </w:r>
    </w:p>
    <w:p w:rsidR="00203B11" w:rsidRPr="00ED156F" w:rsidRDefault="00203B11" w:rsidP="00203B11">
      <w:pPr>
        <w:pStyle w:val="bulletline"/>
        <w:rPr>
          <w:rFonts w:eastAsia="Calibri Light"/>
          <w:b/>
        </w:rPr>
      </w:pPr>
      <w:r w:rsidRPr="00ED156F">
        <w:t>izprast tikumus, kuri ļauj uzplaukt kopienai, un apsvērt, ko nozīmē piedalīties daudzveidīgas kopienas attīstībā.</w:t>
      </w:r>
    </w:p>
    <w:p w:rsidR="00203B11" w:rsidRPr="00ED156F" w:rsidRDefault="00203B11" w:rsidP="00203B11">
      <w:pPr>
        <w:spacing w:after="0"/>
        <w:rPr>
          <w:rFonts w:ascii="Times New Roman" w:hAnsi="Times New Roman" w:cs="Times New Roman"/>
          <w:b/>
          <w:lang w:val="lv-LV"/>
        </w:rPr>
      </w:pPr>
    </w:p>
    <w:p w:rsidR="00203B11" w:rsidRPr="00ED156F" w:rsidRDefault="00203B11" w:rsidP="00203B11">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vienlīdzīgas iespējas, vienlīdzība, diskriminācija, iekļaujošs, stereotipi.</w:t>
      </w:r>
    </w:p>
    <w:p w:rsidR="00203B11" w:rsidRDefault="00203B11" w:rsidP="00203B11">
      <w:pPr>
        <w:spacing w:after="0"/>
        <w:jc w:val="center"/>
        <w:rPr>
          <w:rFonts w:ascii="Times New Roman" w:hAnsi="Times New Roman" w:cs="Times New Roman"/>
          <w:b/>
          <w:bCs/>
          <w:lang w:val="lv-LV"/>
        </w:rPr>
      </w:pPr>
    </w:p>
    <w:p w:rsidR="00203B11" w:rsidRPr="005C2A23" w:rsidRDefault="00203B11" w:rsidP="00203B1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203B11" w:rsidRPr="00F82682" w:rsidTr="00951E7C">
        <w:tc>
          <w:tcPr>
            <w:tcW w:w="634" w:type="pct"/>
            <w:tcBorders>
              <w:top w:val="single" w:sz="4" w:space="0" w:color="auto"/>
              <w:bottom w:val="single" w:sz="4" w:space="0" w:color="auto"/>
            </w:tcBorders>
          </w:tcPr>
          <w:p w:rsidR="00203B11" w:rsidRPr="00F82682" w:rsidRDefault="00203B1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203B11" w:rsidRPr="00F82682" w:rsidRDefault="00203B1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203B11" w:rsidRPr="00F82682" w:rsidRDefault="00203B1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203B11" w:rsidRPr="00F82682" w:rsidTr="00951E7C">
        <w:tc>
          <w:tcPr>
            <w:tcW w:w="634" w:type="pct"/>
            <w:tcBorders>
              <w:top w:val="single" w:sz="4" w:space="0" w:color="auto"/>
            </w:tcBorders>
          </w:tcPr>
          <w:p w:rsidR="00203B11" w:rsidRPr="00B85A99" w:rsidRDefault="00203B1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203B11" w:rsidRPr="005A4A2F" w:rsidRDefault="00203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Cilvēka cieņa, kultūra, Latvijas valsts</w:t>
            </w:r>
          </w:p>
        </w:tc>
        <w:tc>
          <w:tcPr>
            <w:tcW w:w="2183" w:type="pct"/>
            <w:tcBorders>
              <w:top w:val="single" w:sz="4" w:space="0" w:color="auto"/>
            </w:tcBorders>
          </w:tcPr>
          <w:p w:rsidR="00203B11" w:rsidRPr="005A4A2F" w:rsidRDefault="00203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Rūpes, atbildība, saskaņa</w:t>
            </w:r>
          </w:p>
        </w:tc>
      </w:tr>
      <w:tr w:rsidR="00203B11" w:rsidRPr="00F82682" w:rsidTr="00951E7C">
        <w:tc>
          <w:tcPr>
            <w:tcW w:w="634" w:type="pct"/>
            <w:tcBorders>
              <w:bottom w:val="single" w:sz="4" w:space="0" w:color="auto"/>
            </w:tcBorders>
          </w:tcPr>
          <w:p w:rsidR="00203B11" w:rsidRPr="00B85A99" w:rsidRDefault="00203B1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203B11" w:rsidRPr="005A4A2F" w:rsidRDefault="00203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Tolerance, taisnīgums, solidaritāte</w:t>
            </w:r>
          </w:p>
        </w:tc>
        <w:tc>
          <w:tcPr>
            <w:tcW w:w="2183" w:type="pct"/>
            <w:tcBorders>
              <w:bottom w:val="single" w:sz="4" w:space="0" w:color="auto"/>
            </w:tcBorders>
          </w:tcPr>
          <w:p w:rsidR="00203B11" w:rsidRPr="005A4A2F" w:rsidRDefault="00203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Pilsoniskums</w:t>
            </w:r>
            <w:r>
              <w:rPr>
                <w:b w:val="0"/>
                <w:bCs w:val="0"/>
                <w:sz w:val="22"/>
                <w:szCs w:val="22"/>
              </w:rPr>
              <w:t xml:space="preserve">, atvērtība jaunajam, </w:t>
            </w:r>
            <w:r w:rsidRPr="005A4A2F">
              <w:rPr>
                <w:b w:val="0"/>
                <w:bCs w:val="0"/>
                <w:sz w:val="22"/>
                <w:szCs w:val="22"/>
              </w:rPr>
              <w:t xml:space="preserve">draudzīgums, </w:t>
            </w:r>
            <w:r>
              <w:rPr>
                <w:b w:val="0"/>
                <w:bCs w:val="0"/>
                <w:sz w:val="22"/>
                <w:szCs w:val="22"/>
              </w:rPr>
              <w:t>empātija</w:t>
            </w:r>
          </w:p>
        </w:tc>
      </w:tr>
    </w:tbl>
    <w:p w:rsidR="00203B11" w:rsidRDefault="00203B11" w:rsidP="00203B11">
      <w:pPr>
        <w:spacing w:after="0"/>
        <w:rPr>
          <w:rFonts w:ascii="Times New Roman" w:hAnsi="Times New Roman" w:cs="Times New Roman"/>
          <w:b/>
          <w:lang w:val="lv-LV"/>
        </w:rPr>
      </w:pPr>
    </w:p>
    <w:p w:rsidR="00203B11" w:rsidRPr="00ED156F" w:rsidRDefault="00203B11" w:rsidP="00203B11">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203B11" w:rsidRPr="00ED156F" w:rsidRDefault="00203B11" w:rsidP="00203B11">
      <w:pPr>
        <w:pStyle w:val="Bulletline1"/>
        <w:numPr>
          <w:ilvl w:val="0"/>
          <w:numId w:val="24"/>
        </w:numPr>
      </w:pPr>
      <w:r>
        <w:t>Atslēgvārdi</w:t>
      </w:r>
      <w:r w:rsidRPr="00ED156F">
        <w:t>, gadījuma izpētes lapa</w:t>
      </w:r>
      <w:r>
        <w:t xml:space="preserve"> (1. materiāls).</w:t>
      </w:r>
    </w:p>
    <w:p w:rsidR="00203B11" w:rsidRPr="00ED156F" w:rsidRDefault="00203B11" w:rsidP="00203B11">
      <w:pPr>
        <w:pStyle w:val="Bulletline1"/>
        <w:numPr>
          <w:ilvl w:val="0"/>
          <w:numId w:val="24"/>
        </w:numPr>
      </w:pPr>
      <w:r w:rsidRPr="00ED156F">
        <w:t>Informācija par Gunāru Astru un Lidiju Doroņinu-Lasmani</w:t>
      </w:r>
      <w:r>
        <w:t xml:space="preserve"> (2. materiāls).</w:t>
      </w:r>
    </w:p>
    <w:p w:rsidR="00203B11" w:rsidRPr="00ED156F" w:rsidRDefault="00203B11" w:rsidP="00203B11">
      <w:pPr>
        <w:pStyle w:val="Bulletline1"/>
        <w:numPr>
          <w:ilvl w:val="0"/>
          <w:numId w:val="24"/>
        </w:numPr>
      </w:pPr>
      <w:r w:rsidRPr="00ED156F">
        <w:t xml:space="preserve">Citi darba materiāli: </w:t>
      </w:r>
    </w:p>
    <w:p w:rsidR="00203B11" w:rsidRPr="00ED156F" w:rsidRDefault="00203B11" w:rsidP="00203B11">
      <w:pPr>
        <w:pStyle w:val="Bulletline1"/>
        <w:numPr>
          <w:ilvl w:val="1"/>
          <w:numId w:val="364"/>
        </w:numPr>
        <w:rPr>
          <w:rFonts w:asciiTheme="minorHAnsi" w:eastAsiaTheme="minorEastAsia" w:hAnsiTheme="minorHAnsi" w:cstheme="minorBidi"/>
        </w:rPr>
      </w:pPr>
      <w:r w:rsidRPr="4B373FFC">
        <w:t>Piekļuve internetam.</w:t>
      </w:r>
    </w:p>
    <w:p w:rsidR="00203B11" w:rsidRDefault="00203B11" w:rsidP="00203B11">
      <w:pPr>
        <w:spacing w:after="0"/>
        <w:rPr>
          <w:rFonts w:ascii="Times New Roman" w:hAnsi="Times New Roman" w:cs="Times New Roman"/>
          <w:b/>
          <w:lang w:val="lv-LV"/>
        </w:rPr>
      </w:pPr>
    </w:p>
    <w:p w:rsidR="00203B11" w:rsidRPr="00ED156F" w:rsidRDefault="00203B11" w:rsidP="00203B11">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203B11" w:rsidRPr="00ED156F" w:rsidRDefault="00203B11" w:rsidP="00203B11">
      <w:pPr>
        <w:pStyle w:val="ListParagraph"/>
        <w:numPr>
          <w:ilvl w:val="0"/>
          <w:numId w:val="249"/>
        </w:numPr>
      </w:pPr>
      <w:r w:rsidRPr="00ED156F">
        <w:t xml:space="preserve">Kas ir svarīgi kopienā? </w:t>
      </w:r>
    </w:p>
    <w:p w:rsidR="00203B11" w:rsidRPr="00ED156F" w:rsidRDefault="00203B11" w:rsidP="00203B11">
      <w:pPr>
        <w:pStyle w:val="ListParagraph"/>
        <w:numPr>
          <w:ilvl w:val="0"/>
          <w:numId w:val="249"/>
        </w:numPr>
      </w:pPr>
      <w:r w:rsidRPr="00ED156F">
        <w:t xml:space="preserve">Kādi tikumi palīdz veidot pozitīvu kopienu? </w:t>
      </w:r>
    </w:p>
    <w:p w:rsidR="00203B11" w:rsidRPr="00ED156F" w:rsidRDefault="00203B11" w:rsidP="00203B11">
      <w:pPr>
        <w:pStyle w:val="ListParagraph"/>
        <w:numPr>
          <w:ilvl w:val="0"/>
          <w:numId w:val="249"/>
        </w:numPr>
      </w:pPr>
      <w:r w:rsidRPr="00ED156F">
        <w:t xml:space="preserve">Kā šos tikumus var attīstīt? </w:t>
      </w:r>
    </w:p>
    <w:p w:rsidR="00203B11" w:rsidRPr="00ED156F" w:rsidRDefault="00203B11" w:rsidP="00203B11">
      <w:pPr>
        <w:pStyle w:val="ListParagraph"/>
        <w:numPr>
          <w:ilvl w:val="0"/>
          <w:numId w:val="249"/>
        </w:numPr>
        <w:rPr>
          <w:rFonts w:eastAsia="Calibri Light"/>
        </w:rPr>
      </w:pPr>
      <w:r w:rsidRPr="00ED156F">
        <w:t>Kā mācīšanās kļūt par pozitīvu sabiedrības locekli palīdz attīstīt raksturu?</w:t>
      </w:r>
    </w:p>
    <w:p w:rsidR="00203B11" w:rsidRPr="00ED156F" w:rsidRDefault="00203B11" w:rsidP="00203B11">
      <w:pPr>
        <w:spacing w:after="0"/>
        <w:rPr>
          <w:rFonts w:ascii="Times New Roman" w:hAnsi="Times New Roman" w:cs="Times New Roman"/>
          <w:b/>
          <w:lang w:val="lv-LV"/>
        </w:rPr>
      </w:pPr>
    </w:p>
    <w:p w:rsidR="00203B11" w:rsidRDefault="00203B11" w:rsidP="00203B11">
      <w:pPr>
        <w:spacing w:after="160" w:line="259" w:lineRule="auto"/>
        <w:jc w:val="left"/>
        <w:rPr>
          <w:rFonts w:ascii="Times New Roman" w:hAnsi="Times New Roman" w:cs="Times New Roman"/>
          <w:b/>
          <w:sz w:val="24"/>
          <w:lang w:val="lv-LV"/>
        </w:rPr>
      </w:pPr>
      <w:r>
        <w:rPr>
          <w:rFonts w:ascii="Times New Roman" w:hAnsi="Times New Roman" w:cs="Times New Roman"/>
          <w:b/>
          <w:sz w:val="24"/>
          <w:lang w:val="lv-LV"/>
        </w:rPr>
        <w:br w:type="page"/>
      </w:r>
    </w:p>
    <w:p w:rsidR="00203B11" w:rsidRPr="004534A3" w:rsidRDefault="00203B11" w:rsidP="00203B11">
      <w:pPr>
        <w:pBdr>
          <w:bottom w:val="single" w:sz="4" w:space="1" w:color="auto"/>
        </w:pBdr>
        <w:spacing w:after="360"/>
        <w:jc w:val="center"/>
        <w:rPr>
          <w:rFonts w:ascii="Times New Roman" w:hAnsi="Times New Roman" w:cs="Times New Roman"/>
          <w:b/>
          <w:sz w:val="24"/>
          <w:lang w:val="lv-LV"/>
        </w:rPr>
      </w:pPr>
    </w:p>
    <w:p w:rsidR="00203B11" w:rsidRPr="00ED156F" w:rsidRDefault="00203B11" w:rsidP="00203B11">
      <w:pPr>
        <w:spacing w:after="360"/>
        <w:jc w:val="center"/>
        <w:rPr>
          <w:rFonts w:ascii="Times New Roman" w:hAnsi="Times New Roman" w:cs="Times New Roman"/>
          <w:b/>
          <w:lang w:val="lv-LV"/>
        </w:rPr>
      </w:pPr>
      <w:r w:rsidRPr="004534A3">
        <w:rPr>
          <w:rFonts w:ascii="Times New Roman" w:hAnsi="Times New Roman" w:cs="Times New Roman"/>
          <w:b/>
          <w:sz w:val="24"/>
          <w:lang w:val="lv-LV"/>
        </w:rPr>
        <w:t>Mācību aktivitātes</w:t>
      </w:r>
    </w:p>
    <w:p w:rsidR="00203B11" w:rsidRPr="00ED156F" w:rsidRDefault="00203B11" w:rsidP="00203B11">
      <w:pPr>
        <w:spacing w:after="200" w:line="276" w:lineRule="auto"/>
        <w:rPr>
          <w:rFonts w:ascii="Calibri Light" w:eastAsia="Calibri" w:hAnsi="Calibri Light" w:cs="Arial"/>
          <w:b/>
          <w:color w:val="000000" w:themeColor="text1"/>
          <w:lang w:val="lv-LV"/>
        </w:rPr>
      </w:pPr>
      <w:r w:rsidRPr="00ED156F">
        <w:rPr>
          <w:rFonts w:ascii="Times New Roman" w:hAnsi="Times New Roman" w:cs="Times New Roman"/>
          <w:b/>
          <w:lang w:val="lv-LV"/>
        </w:rPr>
        <w:t xml:space="preserve">Ierosme. </w:t>
      </w:r>
      <w:r w:rsidRPr="00ED156F">
        <w:rPr>
          <w:rFonts w:ascii="Times New Roman" w:hAnsi="Times New Roman" w:cs="Times New Roman"/>
          <w:b/>
          <w:bCs/>
          <w:lang w:val="lv-LV"/>
        </w:rPr>
        <w:t xml:space="preserve">Atslēgvārdi </w:t>
      </w:r>
      <w:r w:rsidRPr="00ED156F">
        <w:rPr>
          <w:rFonts w:ascii="Times New Roman" w:eastAsia="Times New Roman" w:hAnsi="Times New Roman" w:cs="Times New Roman"/>
          <w:b/>
          <w:bCs/>
          <w:color w:val="000000" w:themeColor="text1"/>
          <w:lang w:val="lv-LV"/>
        </w:rPr>
        <w:t>(ieteicamais laiks 8 min.)</w:t>
      </w:r>
    </w:p>
    <w:p w:rsidR="00203B11" w:rsidRPr="00ED156F" w:rsidRDefault="00203B11" w:rsidP="00203B11">
      <w:pPr>
        <w:spacing w:after="200" w:line="276" w:lineRule="auto"/>
        <w:rPr>
          <w:rFonts w:ascii="Times New Roman" w:hAnsi="Times New Roman" w:cs="Times New Roman"/>
          <w:i/>
          <w:color w:val="000000" w:themeColor="text1"/>
          <w:lang w:val="lv-LV"/>
        </w:rPr>
      </w:pPr>
      <w:r w:rsidRPr="00ED156F">
        <w:rPr>
          <w:rFonts w:ascii="Times New Roman" w:hAnsi="Times New Roman" w:cs="Times New Roman"/>
          <w:i/>
          <w:iCs/>
          <w:lang w:val="lv-LV"/>
        </w:rPr>
        <w:t>Aktivitātē</w:t>
      </w:r>
      <w:r w:rsidRPr="00ED156F">
        <w:rPr>
          <w:rFonts w:ascii="Times New Roman" w:hAnsi="Times New Roman" w:cs="Times New Roman"/>
          <w:i/>
          <w:lang w:val="lv-LV"/>
        </w:rPr>
        <w:t xml:space="preserve"> skolēniem nepieciešam</w:t>
      </w:r>
      <w:r w:rsidRPr="00ED156F">
        <w:rPr>
          <w:rFonts w:ascii="Times New Roman" w:hAnsi="Times New Roman" w:cs="Times New Roman"/>
          <w:i/>
          <w:color w:val="000000" w:themeColor="text1"/>
          <w:lang w:val="lv-LV"/>
        </w:rPr>
        <w:t xml:space="preserve">s 1. materiāls 1. lpp. </w:t>
      </w:r>
      <w:r w:rsidRPr="00ED156F">
        <w:rPr>
          <w:rFonts w:ascii="Times New Roman" w:hAnsi="Times New Roman" w:cs="Times New Roman"/>
          <w:i/>
          <w:iCs/>
          <w:color w:val="000000" w:themeColor="text1"/>
          <w:lang w:val="lv-LV"/>
        </w:rPr>
        <w:t>(“</w:t>
      </w:r>
      <w:r w:rsidRPr="00ED156F">
        <w:rPr>
          <w:rFonts w:ascii="Times New Roman" w:hAnsi="Times New Roman" w:cs="Times New Roman"/>
          <w:i/>
          <w:color w:val="000000" w:themeColor="text1"/>
          <w:lang w:val="lv-LV"/>
        </w:rPr>
        <w:t>Atslēgas vārdi</w:t>
      </w:r>
      <w:r w:rsidRPr="00ED156F">
        <w:rPr>
          <w:rFonts w:ascii="Times New Roman" w:hAnsi="Times New Roman" w:cs="Times New Roman"/>
          <w:i/>
          <w:iCs/>
          <w:color w:val="000000" w:themeColor="text1"/>
          <w:lang w:val="lv-LV"/>
        </w:rPr>
        <w:t>”).</w:t>
      </w:r>
      <w:r w:rsidRPr="00ED156F">
        <w:rPr>
          <w:rFonts w:ascii="Times New Roman" w:hAnsi="Times New Roman" w:cs="Times New Roman"/>
          <w:i/>
          <w:color w:val="000000" w:themeColor="text1"/>
          <w:lang w:val="lv-LV"/>
        </w:rPr>
        <w:t xml:space="preserve"> Skolotājs izdala katram skolēnam lapu un  aicina uzrakstīt vārdu un uzvārdu. </w:t>
      </w:r>
    </w:p>
    <w:p w:rsidR="00203B11" w:rsidRPr="00ED156F" w:rsidRDefault="00203B11" w:rsidP="00203B11">
      <w:pPr>
        <w:spacing w:after="200" w:line="276" w:lineRule="auto"/>
        <w:rPr>
          <w:rFonts w:ascii="Times New Roman" w:hAnsi="Times New Roman" w:cs="Times New Roman"/>
          <w:b/>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Aicina skolēnus aplūkot prezentācijas slaidā un materiālā piedāvāto tabulu ar atslēgas vārdiem un sameklēt (savienot) tiem atbilstošās definīcijas. </w:t>
      </w:r>
    </w:p>
    <w:p w:rsidR="00203B11" w:rsidRPr="00ED156F" w:rsidRDefault="00203B11" w:rsidP="00203B11">
      <w:pPr>
        <w:spacing w:after="200" w:line="276" w:lineRule="auto"/>
        <w:rPr>
          <w:rFonts w:ascii="Times New Roman" w:hAnsi="Times New Roman" w:cs="Times New Roman"/>
          <w:b/>
          <w:lang w:val="lv-LV"/>
        </w:rPr>
      </w:pPr>
    </w:p>
    <w:p w:rsidR="00203B11" w:rsidRPr="00ED156F" w:rsidRDefault="00203B11" w:rsidP="00203B11">
      <w:pPr>
        <w:pStyle w:val="aktivitte"/>
        <w:rPr>
          <w:rFonts w:eastAsia="Calibri" w:cs="Arial"/>
          <w:color w:val="000000" w:themeColor="text1"/>
        </w:rPr>
      </w:pPr>
      <w:r w:rsidRPr="00ED156F">
        <w:t xml:space="preserve">1. aktivitāte. Daudzveidība un dažādība </w:t>
      </w:r>
      <w:r w:rsidRPr="00ED156F">
        <w:rPr>
          <w:rFonts w:eastAsia="Times New Roman"/>
          <w:bCs/>
          <w:color w:val="000000" w:themeColor="text1"/>
        </w:rPr>
        <w:t>(ieteicamais laiks 10 min.)</w:t>
      </w:r>
    </w:p>
    <w:p w:rsidR="00203B11" w:rsidRPr="00ED156F" w:rsidRDefault="00203B11" w:rsidP="00203B11">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Skolotājs skaidro skolēniem, ka mūsdienu sabiedrību veido cilvēki, kas auguši dažādos apstākļos un dzīvē gājuši atšķirīgus ceļus. Aicina skolēnus 1. materiāla 1. lpp. pierakstīt dažādus cilvēku tipus, kas veido viņu kopienu. </w:t>
      </w:r>
    </w:p>
    <w:p w:rsidR="00203B11" w:rsidRPr="00ED156F" w:rsidRDefault="00203B11" w:rsidP="00203B11">
      <w:pPr>
        <w:spacing w:after="200" w:line="276" w:lineRule="auto"/>
        <w:rPr>
          <w:rFonts w:ascii="Times New Roman" w:hAnsi="Times New Roman" w:cs="Times New Roman"/>
          <w:lang w:val="lv-LV"/>
        </w:rPr>
      </w:pPr>
      <w:r w:rsidRPr="00ED156F">
        <w:rPr>
          <w:rFonts w:ascii="Times New Roman" w:hAnsi="Times New Roman" w:cs="Times New Roman"/>
          <w:lang w:val="lv-LV"/>
        </w:rPr>
        <w:t>Skolotājs uzdod skolēniem šādus jautājumus, nepieciešamības gadījumā skolēnu atbildes komentē un papildina:</w:t>
      </w:r>
    </w:p>
    <w:p w:rsidR="00203B11" w:rsidRPr="00ED156F" w:rsidRDefault="00203B11" w:rsidP="00203B11">
      <w:pPr>
        <w:numPr>
          <w:ilvl w:val="0"/>
          <w:numId w:val="64"/>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Kādus ieguvums sniedz dzīve daudzveidīgā sabiedrībā?</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ir kādi aspekti, kas rada spriedzi?  </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Kādus tikumus tu vari izmantot, lai palīdzētu daudzveidīgai kopienai uzplaukt? </w:t>
      </w:r>
    </w:p>
    <w:p w:rsidR="00203B11" w:rsidRPr="00ED156F" w:rsidRDefault="00203B11" w:rsidP="00203B11">
      <w:pPr>
        <w:numPr>
          <w:ilvl w:val="0"/>
          <w:numId w:val="65"/>
        </w:numPr>
        <w:spacing w:after="200" w:line="276" w:lineRule="auto"/>
        <w:rPr>
          <w:rFonts w:ascii="Times New Roman" w:hAnsi="Times New Roman" w:cs="Times New Roman"/>
          <w:b/>
          <w:lang w:val="lv-LV"/>
        </w:rPr>
      </w:pPr>
      <w:r w:rsidRPr="00ED156F">
        <w:rPr>
          <w:rFonts w:ascii="Times New Roman" w:hAnsi="Times New Roman" w:cs="Times New Roman"/>
          <w:lang w:val="lv-LV"/>
        </w:rPr>
        <w:t xml:space="preserve">Kā iekļaušanās kopienā palīdz pozitīvā veidā attīstīt tavu raksturu? </w:t>
      </w:r>
    </w:p>
    <w:p w:rsidR="00203B11" w:rsidRPr="00ED156F" w:rsidRDefault="00203B11" w:rsidP="00203B11">
      <w:pPr>
        <w:pStyle w:val="aktivitte"/>
        <w:rPr>
          <w:rFonts w:eastAsia="Calibri" w:cs="Arial"/>
          <w:color w:val="000000" w:themeColor="text1"/>
        </w:rPr>
      </w:pPr>
      <w:r w:rsidRPr="00ED156F">
        <w:t xml:space="preserve">2. aktivitāte. Gadījuma izpēte </w:t>
      </w:r>
      <w:r w:rsidRPr="00ED156F">
        <w:rPr>
          <w:rFonts w:eastAsia="Times New Roman"/>
          <w:bCs/>
          <w:color w:val="000000" w:themeColor="text1"/>
        </w:rPr>
        <w:t>(ieteicamais laiks 5 min.)</w:t>
      </w:r>
    </w:p>
    <w:p w:rsidR="00203B11" w:rsidRPr="00ED156F" w:rsidRDefault="00203B11" w:rsidP="00203B11">
      <w:pPr>
        <w:spacing w:after="200" w:line="276" w:lineRule="auto"/>
        <w:rPr>
          <w:rFonts w:ascii="Times New Roman" w:eastAsia="Calibri Light" w:hAnsi="Times New Roman" w:cs="Times New Roman"/>
          <w:i/>
          <w:lang w:val="lv-LV"/>
        </w:rPr>
      </w:pPr>
      <w:r w:rsidRPr="00ED156F">
        <w:rPr>
          <w:rFonts w:ascii="Times New Roman" w:hAnsi="Times New Roman" w:cs="Times New Roman"/>
          <w:i/>
          <w:iCs/>
          <w:lang w:val="lv-LV"/>
        </w:rPr>
        <w:t>Skolēnus</w:t>
      </w:r>
      <w:r w:rsidRPr="00ED156F">
        <w:rPr>
          <w:rFonts w:ascii="Times New Roman" w:hAnsi="Times New Roman" w:cs="Times New Roman"/>
          <w:i/>
          <w:lang w:val="lv-LV"/>
        </w:rPr>
        <w:t xml:space="preserve"> nepieciešams sadalīt grupās, skolēnu skaitu grupā skolotājs izvērtē pēc situācijas un skolēnu skaita klasē. Skolēniem </w:t>
      </w:r>
      <w:r w:rsidRPr="00ED156F">
        <w:rPr>
          <w:rFonts w:ascii="Times New Roman" w:hAnsi="Times New Roman" w:cs="Times New Roman"/>
          <w:i/>
          <w:iCs/>
          <w:lang w:val="lv-LV"/>
        </w:rPr>
        <w:t>nepieciešama</w:t>
      </w:r>
      <w:r w:rsidRPr="00ED156F">
        <w:rPr>
          <w:rFonts w:ascii="Times New Roman" w:hAnsi="Times New Roman" w:cs="Times New Roman"/>
          <w:i/>
          <w:iCs/>
          <w:color w:val="000000" w:themeColor="text1"/>
          <w:lang w:val="lv-LV"/>
        </w:rPr>
        <w:t xml:space="preserve"> 1.</w:t>
      </w:r>
      <w:r w:rsidRPr="00ED156F">
        <w:rPr>
          <w:rFonts w:ascii="Times New Roman" w:hAnsi="Times New Roman" w:cs="Times New Roman"/>
          <w:i/>
          <w:color w:val="000000" w:themeColor="text1"/>
          <w:lang w:val="lv-LV"/>
        </w:rPr>
        <w:t xml:space="preserve"> materiāla 2. lpp. ar situāciju piemēriem.</w:t>
      </w:r>
    </w:p>
    <w:p w:rsidR="00203B11" w:rsidRPr="00ED156F" w:rsidRDefault="00203B11" w:rsidP="00203B11">
      <w:pPr>
        <w:spacing w:after="200"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eastAsia="Calibri Light" w:hAnsi="Times New Roman" w:cs="Times New Roman"/>
          <w:lang w:val="lv-LV"/>
        </w:rPr>
        <w:t xml:space="preserve"> Skolotājs skaidro, ka</w:t>
      </w:r>
      <w:r w:rsidRPr="00ED156F">
        <w:rPr>
          <w:rFonts w:ascii="Times New Roman" w:hAnsi="Times New Roman" w:cs="Times New Roman"/>
          <w:lang w:val="lv-LV"/>
        </w:rPr>
        <w:t xml:space="preserve"> cilvēkiem, kas piedzīvo nevienlīdzīgu attieksmi, nereti nākas paust savu nostāju, lai sasniegtu savus mērķus. Skolēni analizē dotās situācijas grupās. Pēc tam skolotājs uzdod skolēniem šādus jautājumus:</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Kāpēc šis cilvēks varētu piedzīvot nevienlīdzīgu attieksmi vai diskrimināciju? </w:t>
      </w:r>
    </w:p>
    <w:p w:rsidR="00203B11" w:rsidRPr="00ED156F" w:rsidRDefault="00203B11" w:rsidP="00203B11">
      <w:pPr>
        <w:numPr>
          <w:ilvl w:val="0"/>
          <w:numId w:val="65"/>
        </w:num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Kādas rakstura iezīmes izpaužas cilvēkiem tavā situācijas aprakstā?</w:t>
      </w:r>
    </w:p>
    <w:p w:rsidR="00203B11" w:rsidRPr="00ED156F" w:rsidRDefault="00203B11" w:rsidP="00203B11">
      <w:pPr>
        <w:pStyle w:val="aktivitte"/>
        <w:rPr>
          <w:rFonts w:eastAsia="Calibri" w:cs="Arial"/>
          <w:color w:val="000000" w:themeColor="text1"/>
        </w:rPr>
      </w:pPr>
      <w:r w:rsidRPr="00ED156F">
        <w:t xml:space="preserve">3. aktivitāte. Morālā dilemma </w:t>
      </w:r>
      <w:r w:rsidRPr="00ED156F">
        <w:rPr>
          <w:rFonts w:eastAsia="Times New Roman"/>
          <w:bCs/>
          <w:color w:val="000000" w:themeColor="text1"/>
        </w:rPr>
        <w:t>(ieteicamais laiks 5 min.)</w:t>
      </w:r>
    </w:p>
    <w:p w:rsidR="00203B11" w:rsidRPr="00ED156F" w:rsidRDefault="00203B11" w:rsidP="00203B11">
      <w:pPr>
        <w:spacing w:after="200" w:line="276" w:lineRule="auto"/>
        <w:rPr>
          <w:rFonts w:ascii="Times New Roman" w:hAnsi="Times New Roman" w:cs="Times New Roman"/>
          <w:i/>
          <w:lang w:val="lv-LV"/>
        </w:rPr>
      </w:pPr>
      <w:r w:rsidRPr="00ED156F">
        <w:rPr>
          <w:rFonts w:ascii="Times New Roman" w:hAnsi="Times New Roman" w:cs="Times New Roman"/>
          <w:i/>
          <w:iCs/>
          <w:lang w:val="lv-LV"/>
        </w:rPr>
        <w:t>Aktivitātē</w:t>
      </w:r>
      <w:r w:rsidRPr="00ED156F">
        <w:rPr>
          <w:rFonts w:ascii="Times New Roman" w:hAnsi="Times New Roman" w:cs="Times New Roman"/>
          <w:i/>
          <w:lang w:val="lv-LV"/>
        </w:rPr>
        <w:t xml:space="preserve"> skolēni turpina strādāt iepriekš izveidotajās grupās.</w:t>
      </w:r>
    </w:p>
    <w:p w:rsidR="00203B11" w:rsidRPr="00ED156F" w:rsidRDefault="00203B11" w:rsidP="00203B11">
      <w:pPr>
        <w:spacing w:after="200" w:line="276" w:lineRule="auto"/>
        <w:rPr>
          <w:rFonts w:ascii="Times New Roman"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hAnsi="Times New Roman" w:cs="Times New Roman"/>
          <w:lang w:val="lv-LV"/>
        </w:rPr>
        <w:t xml:space="preserve">Skolotājs aicina skolēnu izlasīt morālo dilemmu un atbildes uz zemāk uzdotajiem jautājumiem  pārrunāt grupas ietvaros. </w:t>
      </w:r>
    </w:p>
    <w:p w:rsidR="00203B11" w:rsidRPr="00ED156F" w:rsidRDefault="00203B11" w:rsidP="00203B11">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Jautājumi grupai:</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tu darītu Jāņa vietā? </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esi kādreiz nonācis šādā situācijā? </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tu šobrīd nožēlo savu lēmumu vai lepojies ar to? </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esi kādreiz saņēmis aizrādījumu, ka dari kaut ko nepareizi? </w:t>
      </w:r>
    </w:p>
    <w:p w:rsidR="00203B11" w:rsidRPr="00ED156F" w:rsidRDefault="00203B11" w:rsidP="00203B11">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lastRenderedPageBreak/>
        <w:t xml:space="preserve">Kāda bija tava tūlītējā reakcija? </w:t>
      </w:r>
    </w:p>
    <w:p w:rsidR="00203B11" w:rsidRPr="00ED156F" w:rsidRDefault="00203B11" w:rsidP="00203B11">
      <w:pPr>
        <w:numPr>
          <w:ilvl w:val="0"/>
          <w:numId w:val="65"/>
        </w:num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Vai atceries, kā tu juties par savu uzvedību šajā reizē? </w:t>
      </w:r>
    </w:p>
    <w:p w:rsidR="00203B11" w:rsidRDefault="00203B11" w:rsidP="00203B11">
      <w:pPr>
        <w:pStyle w:val="aktivitte"/>
      </w:pPr>
    </w:p>
    <w:p w:rsidR="00203B11" w:rsidRDefault="00203B11" w:rsidP="00203B11">
      <w:pPr>
        <w:pStyle w:val="aktivitte"/>
      </w:pPr>
      <w:r w:rsidRPr="00ED156F">
        <w:t xml:space="preserve">4. aktivitāte. </w:t>
      </w:r>
      <w:r w:rsidRPr="006D6FAC">
        <w:t>“Nenovērsies, atbalsti!”</w:t>
      </w:r>
      <w:r w:rsidRPr="006D6FAC">
        <w:rPr>
          <w:bCs/>
        </w:rPr>
        <w:t xml:space="preserve"> </w:t>
      </w:r>
      <w:r w:rsidRPr="00ED156F">
        <w:t>(ieteicamais laiks 1</w:t>
      </w:r>
      <w:r>
        <w:t>5</w:t>
      </w:r>
      <w:r w:rsidRPr="00ED156F">
        <w:t xml:space="preserve"> min.)</w:t>
      </w:r>
    </w:p>
    <w:p w:rsidR="00203B11" w:rsidRPr="00553569" w:rsidRDefault="00203B11" w:rsidP="00203B11">
      <w:pPr>
        <w:rPr>
          <w:rFonts w:ascii="Times New Roman" w:hAnsi="Times New Roman" w:cs="Times New Roman"/>
          <w:b/>
          <w:bCs/>
          <w:lang w:val="lv-LV"/>
        </w:rPr>
      </w:pPr>
      <w:r w:rsidRPr="00553569">
        <w:rPr>
          <w:rFonts w:ascii="Times New Roman" w:hAnsi="Times New Roman" w:cs="Times New Roman"/>
          <w:lang w:val="lv-LV"/>
        </w:rPr>
        <w:t>[7. slaids]</w:t>
      </w:r>
      <w:r w:rsidRPr="00553569">
        <w:rPr>
          <w:rFonts w:ascii="Times New Roman" w:hAnsi="Times New Roman" w:cs="Times New Roman"/>
          <w:bCs/>
          <w:lang w:val="lv-LV"/>
        </w:rPr>
        <w:t xml:space="preserve"> Skatieties kopā ar skolēniem izglītojošo īsfilmu par Dauna sindromu “Nenovērsies, atbalsti!” </w:t>
      </w:r>
      <w:r w:rsidRPr="00553569">
        <w:rPr>
          <w:rFonts w:ascii="Times New Roman" w:hAnsi="Times New Roman" w:cs="Times New Roman"/>
          <w:lang w:val="lv-LV"/>
        </w:rPr>
        <w:t>(</w:t>
      </w:r>
      <w:hyperlink r:id="rId11">
        <w:r w:rsidRPr="00553569">
          <w:rPr>
            <w:rStyle w:val="Hyperlink"/>
            <w:rFonts w:ascii="Times New Roman" w:hAnsi="Times New Roman" w:cs="Times New Roman"/>
            <w:lang w:val="lv-LV"/>
          </w:rPr>
          <w:t>https://www.youtube.com/watch?v=Cjh10ddUu98</w:t>
        </w:r>
      </w:hyperlink>
      <w:r w:rsidRPr="00553569">
        <w:rPr>
          <w:rFonts w:ascii="Times New Roman" w:hAnsi="Times New Roman" w:cs="Times New Roman"/>
          <w:lang w:val="lv-LV"/>
        </w:rPr>
        <w:t xml:space="preserve"> – 11:47), ko latviski ieskaņojis aktieris Andris Keišs. </w:t>
      </w:r>
      <w:r w:rsidRPr="00553569">
        <w:rPr>
          <w:rFonts w:ascii="Times New Roman" w:hAnsi="Times New Roman" w:cs="Times New Roman"/>
          <w:bCs/>
          <w:lang w:val="lv-LV"/>
        </w:rPr>
        <w:t xml:space="preserve">Filmiņa parāda iekļaujošas vides nozīmi un rosina diskusiju par atšķirīgo. Filma ir piemērota jebkura vecuma bērniem. To var izmantot, sagatavojoties Pasaules Dauna sindroma dienai (21. marts). </w:t>
      </w:r>
      <w:r w:rsidRPr="00553569">
        <w:rPr>
          <w:rFonts w:ascii="Times New Roman" w:hAnsi="Times New Roman" w:cs="Times New Roman"/>
          <w:lang w:val="lv-LV"/>
        </w:rPr>
        <w:t xml:space="preserve">Saite uz filmu </w:t>
      </w:r>
      <w:r w:rsidRPr="00553569">
        <w:rPr>
          <w:rFonts w:ascii="Times New Roman" w:hAnsi="Times New Roman" w:cs="Times New Roman"/>
          <w:i/>
          <w:iCs/>
          <w:lang w:val="lv-LV"/>
        </w:rPr>
        <w:t xml:space="preserve">YouTube </w:t>
      </w:r>
      <w:r w:rsidRPr="00553569">
        <w:rPr>
          <w:rFonts w:ascii="Times New Roman" w:hAnsi="Times New Roman" w:cs="Times New Roman"/>
          <w:lang w:val="lv-LV"/>
        </w:rPr>
        <w:t xml:space="preserve">kanālā un papildu informāciju par šo iniciatīvu pieejama: </w:t>
      </w:r>
      <w:hyperlink r:id="rId12">
        <w:r w:rsidRPr="00553569">
          <w:rPr>
            <w:rStyle w:val="Hyperlink"/>
            <w:rFonts w:ascii="Times New Roman" w:hAnsi="Times New Roman" w:cs="Times New Roman"/>
            <w:lang w:val="lv-LV"/>
          </w:rPr>
          <w:t>https://www.e-klase.lv/aktualitates/zinas/par-godu-21-martam-tapusi-izglitojosa-filmina-par-dauna-sindromu?id=21045</w:t>
        </w:r>
      </w:hyperlink>
      <w:r w:rsidRPr="00553569">
        <w:rPr>
          <w:rFonts w:ascii="Times New Roman" w:hAnsi="Times New Roman" w:cs="Times New Roman"/>
          <w:lang w:val="lv-LV"/>
        </w:rPr>
        <w:t xml:space="preserve">. </w:t>
      </w:r>
    </w:p>
    <w:p w:rsidR="00203B11" w:rsidRPr="00553569" w:rsidRDefault="00203B11" w:rsidP="00203B11">
      <w:pPr>
        <w:rPr>
          <w:rFonts w:ascii="Times New Roman" w:hAnsi="Times New Roman" w:cs="Times New Roman"/>
          <w:b/>
          <w:bCs/>
          <w:i/>
          <w:iCs/>
          <w:lang w:val="lv-LV"/>
        </w:rPr>
      </w:pPr>
      <w:r w:rsidRPr="00553569">
        <w:rPr>
          <w:rFonts w:ascii="Times New Roman" w:hAnsi="Times New Roman" w:cs="Times New Roman"/>
          <w:b/>
          <w:bCs/>
          <w:i/>
          <w:iCs/>
          <w:lang w:val="lv-LV"/>
        </w:rPr>
        <w:t>Diskusija</w:t>
      </w:r>
    </w:p>
    <w:p w:rsidR="00203B11" w:rsidRDefault="00203B11" w:rsidP="00203B11">
      <w:pPr>
        <w:pStyle w:val="bulletline"/>
      </w:pPr>
      <w:r>
        <w:t>Kāds ir filmas galvenais vēstījums?</w:t>
      </w:r>
    </w:p>
    <w:p w:rsidR="00203B11" w:rsidRDefault="00203B11" w:rsidP="00203B11">
      <w:pPr>
        <w:pStyle w:val="bulletline"/>
      </w:pPr>
      <w:r>
        <w:t xml:space="preserve">Vai šis vēstījums sakrita ar taviem </w:t>
      </w:r>
      <w:r w:rsidRPr="00372A0E">
        <w:t>priekšstat</w:t>
      </w:r>
      <w:r>
        <w:t>iem par Dauna sindromu?</w:t>
      </w:r>
    </w:p>
    <w:p w:rsidR="00203B11" w:rsidRDefault="00203B11" w:rsidP="00203B11">
      <w:pPr>
        <w:pStyle w:val="aktivitte"/>
      </w:pPr>
    </w:p>
    <w:p w:rsidR="00203B11" w:rsidRPr="00ED156F" w:rsidRDefault="00203B11" w:rsidP="00203B11">
      <w:pPr>
        <w:pStyle w:val="aktivitte"/>
        <w:rPr>
          <w:rFonts w:eastAsia="Calibri" w:cs="Arial"/>
          <w:color w:val="000000" w:themeColor="text1"/>
        </w:rPr>
      </w:pPr>
      <w:r>
        <w:t xml:space="preserve">Alternatīva 4. aktivitātei: </w:t>
      </w:r>
      <w:r w:rsidRPr="00ED156F">
        <w:t xml:space="preserve">Cilvēks-morāla autoritāte </w:t>
      </w:r>
      <w:r w:rsidRPr="00ED156F">
        <w:rPr>
          <w:rFonts w:eastAsia="Times New Roman"/>
          <w:bCs/>
          <w:color w:val="000000" w:themeColor="text1"/>
        </w:rPr>
        <w:t>(ieteicamais laiks 10 min.)</w:t>
      </w:r>
    </w:p>
    <w:p w:rsidR="00203B11" w:rsidRPr="00ED156F" w:rsidRDefault="00203B11" w:rsidP="00203B11">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w:t>
      </w:r>
      <w:r>
        <w:rPr>
          <w:rFonts w:ascii="Times New Roman" w:hAnsi="Times New Roman" w:cs="Times New Roman"/>
          <w:b/>
          <w:lang w:val="lv-LV"/>
        </w:rPr>
        <w:t>8</w:t>
      </w:r>
      <w:r w:rsidRPr="00ED156F">
        <w:rPr>
          <w:rFonts w:ascii="Times New Roman" w:hAnsi="Times New Roman" w:cs="Times New Roman"/>
          <w:b/>
          <w:lang w:val="lv-LV"/>
        </w:rPr>
        <w:t>. slaids]</w:t>
      </w:r>
      <w:r w:rsidRPr="00ED156F">
        <w:rPr>
          <w:rFonts w:ascii="Times New Roman" w:hAnsi="Times New Roman" w:cs="Times New Roman"/>
          <w:lang w:val="lv-LV"/>
        </w:rPr>
        <w:t xml:space="preserve"> Skolēniem jāizlasa stāsts par Nelsonu Mandelu un jāpārrunā, kādas rakstura īpašības tika akcentētas viņa cīņā pret netaisnību kopienā (pievienotajā saitē raksts par Nelsonu Mandelu pēc viņa nāves ar svarīgākajiem viņa sasniegumiem dzīves laikā: </w:t>
      </w:r>
      <w:hyperlink r:id="rId13">
        <w:r w:rsidRPr="00ED156F">
          <w:rPr>
            <w:rStyle w:val="Hyperlink"/>
            <w:rFonts w:ascii="Times New Roman" w:hAnsi="Times New Roman" w:cs="Times New Roman"/>
            <w:lang w:val="lv-LV"/>
          </w:rPr>
          <w:t>https://www.la.lv/95-gadu-vecuma-miris-nelsons-mandela</w:t>
        </w:r>
      </w:hyperlink>
      <w:r w:rsidRPr="00ED156F">
        <w:rPr>
          <w:rFonts w:ascii="Times New Roman" w:hAnsi="Times New Roman" w:cs="Times New Roman"/>
          <w:lang w:val="lv-LV"/>
        </w:rPr>
        <w:t>).</w:t>
      </w:r>
    </w:p>
    <w:p w:rsidR="00203B11" w:rsidRPr="00ED156F" w:rsidRDefault="00203B11" w:rsidP="00203B11">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Skolēni ar savu blakussēdētāju pārrunā, kā viņi būtu jutušies, nonākot šādā situācijā. Pēc tam kopā ar skolēniem var noskatīties video animāciju par Nelsona Mandelas dzīvi (video animācija ir angļu valodā, ar subtitriem angļu valodā, nepieciešamības gadījumā var sadarboties ar angļu valodas skolotāju): </w:t>
      </w:r>
      <w:hyperlink r:id="rId14">
        <w:r w:rsidRPr="00ED156F">
          <w:rPr>
            <w:rStyle w:val="Hyperlink"/>
            <w:rFonts w:ascii="Times New Roman" w:hAnsi="Times New Roman" w:cs="Times New Roman"/>
            <w:lang w:val="lv-LV"/>
          </w:rPr>
          <w:t>https://www.youtube.com/watch?v=7SZVtrCVMnM</w:t>
        </w:r>
      </w:hyperlink>
      <w:r w:rsidRPr="00ED156F">
        <w:rPr>
          <w:rFonts w:ascii="Times New Roman" w:hAnsi="Times New Roman" w:cs="Times New Roman"/>
          <w:lang w:val="lv-LV"/>
        </w:rPr>
        <w:t xml:space="preserve"> </w:t>
      </w:r>
    </w:p>
    <w:p w:rsidR="00203B11" w:rsidRDefault="00203B11" w:rsidP="00203B11">
      <w:pPr>
        <w:spacing w:after="200" w:line="276" w:lineRule="auto"/>
        <w:rPr>
          <w:rFonts w:ascii="Times New Roman" w:hAnsi="Times New Roman" w:cs="Times New Roman"/>
          <w:b/>
          <w:color w:val="000000" w:themeColor="text1"/>
          <w:lang w:val="lv-LV"/>
        </w:rPr>
      </w:pPr>
    </w:p>
    <w:p w:rsidR="00203B11" w:rsidRPr="00ED156F" w:rsidRDefault="00203B11" w:rsidP="00203B11">
      <w:pPr>
        <w:spacing w:after="200" w:line="276" w:lineRule="auto"/>
        <w:rPr>
          <w:rFonts w:ascii="Calibri Light" w:eastAsia="Calibri" w:hAnsi="Calibri Light" w:cs="Arial"/>
          <w:b/>
          <w:color w:val="000000" w:themeColor="text1"/>
          <w:lang w:val="lv-LV"/>
        </w:rPr>
      </w:pPr>
      <w:r w:rsidRPr="00ED156F">
        <w:rPr>
          <w:rFonts w:ascii="Times New Roman" w:hAnsi="Times New Roman" w:cs="Times New Roman"/>
          <w:b/>
          <w:color w:val="000000" w:themeColor="text1"/>
          <w:lang w:val="lv-LV"/>
        </w:rPr>
        <w:t xml:space="preserve">5. aktivitāte. </w:t>
      </w:r>
      <w:r w:rsidRPr="00ED156F">
        <w:rPr>
          <w:rFonts w:ascii="Times New Roman" w:hAnsi="Times New Roman" w:cs="Times New Roman"/>
          <w:b/>
          <w:bCs/>
          <w:color w:val="000000" w:themeColor="text1"/>
          <w:lang w:val="lv-LV"/>
        </w:rPr>
        <w:t xml:space="preserve">Cilvēki-morālās autoritātes </w:t>
      </w:r>
      <w:r w:rsidRPr="00ED156F">
        <w:rPr>
          <w:rFonts w:ascii="Times New Roman" w:eastAsia="Times New Roman" w:hAnsi="Times New Roman" w:cs="Times New Roman"/>
          <w:b/>
          <w:bCs/>
          <w:color w:val="000000" w:themeColor="text1"/>
          <w:lang w:val="lv-LV"/>
        </w:rPr>
        <w:t>(ieteicamais laiks 10-15 min.)</w:t>
      </w:r>
    </w:p>
    <w:p w:rsidR="00203B11" w:rsidRPr="00ED156F" w:rsidRDefault="00203B11" w:rsidP="00203B11">
      <w:pPr>
        <w:spacing w:after="200" w:line="276" w:lineRule="auto"/>
        <w:rPr>
          <w:rFonts w:ascii="Times New Roman" w:hAnsi="Times New Roman" w:cs="Times New Roman"/>
          <w:color w:val="000000" w:themeColor="text1"/>
          <w:lang w:val="lv-LV"/>
        </w:rPr>
      </w:pPr>
      <w:r w:rsidRPr="00ED156F">
        <w:rPr>
          <w:rFonts w:ascii="Times New Roman" w:hAnsi="Times New Roman" w:cs="Times New Roman"/>
          <w:b/>
          <w:color w:val="000000" w:themeColor="text1"/>
          <w:lang w:val="lv-LV"/>
        </w:rPr>
        <w:t>[</w:t>
      </w:r>
      <w:r>
        <w:rPr>
          <w:rFonts w:ascii="Times New Roman" w:hAnsi="Times New Roman" w:cs="Times New Roman"/>
          <w:b/>
          <w:color w:val="000000" w:themeColor="text1"/>
          <w:lang w:val="lv-LV"/>
        </w:rPr>
        <w:t>9</w:t>
      </w:r>
      <w:r w:rsidRPr="00ED156F">
        <w:rPr>
          <w:rFonts w:ascii="Times New Roman" w:hAnsi="Times New Roman" w:cs="Times New Roman"/>
          <w:b/>
          <w:color w:val="000000" w:themeColor="text1"/>
          <w:lang w:val="lv-LV"/>
        </w:rPr>
        <w:t xml:space="preserve">. slaids] </w:t>
      </w:r>
      <w:r w:rsidRPr="00ED156F">
        <w:rPr>
          <w:rFonts w:ascii="Times New Roman" w:hAnsi="Times New Roman" w:cs="Times New Roman"/>
          <w:color w:val="000000" w:themeColor="text1"/>
          <w:lang w:val="lv-LV"/>
        </w:rPr>
        <w:t xml:space="preserve">Skolēni izlasa stāstu par latviešu disidentiem un brīvības cīnītājiem Gunāru Astru un Lidiju Doroņinu-Lasmani (2. materiāls) un pārrunā, kādas rakstura īpašības un kādi tikumi palīdzēja viņiem izdzīvot ieslodzījumu laikā, saglabāt savu pārliecību, paust to citiem un iedvesmot latviešus cīņā par savas valsts neatkarības atgūšanu. </w:t>
      </w:r>
    </w:p>
    <w:p w:rsidR="00203B11" w:rsidRPr="00ED156F" w:rsidRDefault="00203B11" w:rsidP="00203B11">
      <w:pPr>
        <w:pStyle w:val="ListParagraph"/>
        <w:numPr>
          <w:ilvl w:val="0"/>
          <w:numId w:val="206"/>
        </w:numPr>
      </w:pPr>
      <w:r w:rsidRPr="00ED156F">
        <w:t xml:space="preserve">-Kāpēc G. Astru apcietināja un tiesāja divreiz, bet L. Doroņinu-Lasmani pat trīs reizes? </w:t>
      </w:r>
    </w:p>
    <w:p w:rsidR="00203B11" w:rsidRPr="00ED156F" w:rsidRDefault="00203B11" w:rsidP="00203B11">
      <w:pPr>
        <w:pStyle w:val="ListParagraph"/>
        <w:numPr>
          <w:ilvl w:val="0"/>
          <w:numId w:val="206"/>
        </w:numPr>
      </w:pPr>
      <w:r w:rsidRPr="00ED156F">
        <w:t>-Ko ar to centās panākt PSRS okupācijas režīms?</w:t>
      </w:r>
    </w:p>
    <w:p w:rsidR="00203B11" w:rsidRPr="00ED156F" w:rsidRDefault="00203B11" w:rsidP="00203B11">
      <w:pPr>
        <w:spacing w:after="200" w:line="276" w:lineRule="auto"/>
        <w:rPr>
          <w:rFonts w:ascii="Times New Roman" w:hAnsi="Times New Roman" w:cs="Times New Roman"/>
          <w:color w:val="000000" w:themeColor="text1"/>
          <w:lang w:val="lv-LV"/>
        </w:rPr>
      </w:pPr>
      <w:r w:rsidRPr="00ED156F">
        <w:rPr>
          <w:rFonts w:ascii="Times New Roman" w:hAnsi="Times New Roman" w:cs="Times New Roman"/>
          <w:color w:val="000000" w:themeColor="text1"/>
          <w:lang w:val="lv-LV"/>
        </w:rPr>
        <w:t>Skolotājs piedāvā skolēniem noskatīties video fragmentu ar Lidijas Doroņinas-Lasmanes stāstījumu par Latvijas valsts himnas “Dievs, svētī Latviju!” nozīmi viņas dzīve, kā arī sasaista to ar Gunāra Astras bērēs – pirmo reizi pēc 50 gadu aizlieguma – publiski atskaņoto himnu. Tiek pārrunāts par simbolu un kultūras mantojuma (t. sk. nacionālo simbolu, himnas, dziesmu, karoga, dzejas, rituālu un dzīves stāstu) nozīmi cilvēku dzīvē un iedvesmošanā.</w:t>
      </w:r>
    </w:p>
    <w:p w:rsidR="00203B11" w:rsidRPr="00ED156F" w:rsidRDefault="00203B11" w:rsidP="00203B11">
      <w:pPr>
        <w:pStyle w:val="ListParagraph"/>
        <w:numPr>
          <w:ilvl w:val="0"/>
          <w:numId w:val="207"/>
        </w:numPr>
      </w:pPr>
      <w:r w:rsidRPr="00ED156F">
        <w:t xml:space="preserve">L. Doroņinas-Lasmanes stāsts: </w:t>
      </w:r>
      <w:hyperlink r:id="rId15" w:history="1">
        <w:r w:rsidRPr="00450B55">
          <w:rPr>
            <w:rStyle w:val="Hyperlink"/>
          </w:rPr>
          <w:t>https://www.youtube.com/watch?v=a426FaOsVvM</w:t>
        </w:r>
      </w:hyperlink>
      <w:r>
        <w:t xml:space="preserve"> </w:t>
      </w:r>
      <w:r w:rsidRPr="00ED156F">
        <w:t>Fragmenta ilgums</w:t>
      </w:r>
      <w:r>
        <w:t xml:space="preserve">: </w:t>
      </w:r>
      <w:r w:rsidRPr="00ED156F">
        <w:t>6 minūtes 28 sekundes.</w:t>
      </w:r>
    </w:p>
    <w:p w:rsidR="00203B11" w:rsidRPr="00ED156F" w:rsidRDefault="00203B11" w:rsidP="00203B11">
      <w:pPr>
        <w:pStyle w:val="ListParagraph"/>
        <w:numPr>
          <w:ilvl w:val="0"/>
          <w:numId w:val="207"/>
        </w:numPr>
        <w:rPr>
          <w:rStyle w:val="Hyperlink"/>
          <w:color w:val="000000" w:themeColor="text1"/>
        </w:rPr>
      </w:pPr>
      <w:r w:rsidRPr="00ED156F">
        <w:t xml:space="preserve">Filmas par L. Doroņinu-Lasmani – “Lidija” apskats: </w:t>
      </w:r>
      <w:hyperlink r:id="rId16" w:history="1">
        <w:r w:rsidRPr="00450B55">
          <w:rPr>
            <w:rStyle w:val="Hyperlink"/>
          </w:rPr>
          <w:t>https://www.lv100.lv/programma/kalendars/dokumentalas-filmas-lidija-pirmizrade/</w:t>
        </w:r>
      </w:hyperlink>
      <w:r>
        <w:t xml:space="preserve"> </w:t>
      </w:r>
    </w:p>
    <w:p w:rsidR="00203B11" w:rsidRPr="00ED156F" w:rsidRDefault="00203B11" w:rsidP="00203B11">
      <w:pPr>
        <w:pStyle w:val="ListParagraph"/>
        <w:numPr>
          <w:ilvl w:val="0"/>
          <w:numId w:val="207"/>
        </w:numPr>
      </w:pPr>
      <w:r w:rsidRPr="00ED156F">
        <w:t xml:space="preserve">Filmas “Gaismas ceļā” apskats: </w:t>
      </w:r>
      <w:hyperlink r:id="rId17" w:history="1">
        <w:r w:rsidRPr="00450B55">
          <w:rPr>
            <w:rStyle w:val="Hyperlink"/>
          </w:rPr>
          <w:t>https://www.filmas.lv/movie/3238/</w:t>
        </w:r>
      </w:hyperlink>
      <w:r>
        <w:t xml:space="preserve"> </w:t>
      </w:r>
    </w:p>
    <w:p w:rsidR="00203B11" w:rsidRPr="00ED156F" w:rsidRDefault="00203B11" w:rsidP="00203B11">
      <w:pPr>
        <w:spacing w:after="200" w:line="276" w:lineRule="auto"/>
        <w:rPr>
          <w:rFonts w:ascii="Times New Roman" w:hAnsi="Times New Roman" w:cs="Times New Roman"/>
          <w:b/>
          <w:color w:val="000000" w:themeColor="text1"/>
          <w:lang w:val="lv-LV"/>
        </w:rPr>
      </w:pPr>
      <w:r w:rsidRPr="00ED156F">
        <w:rPr>
          <w:rFonts w:ascii="Times New Roman" w:hAnsi="Times New Roman" w:cs="Times New Roman"/>
          <w:color w:val="000000" w:themeColor="text1"/>
          <w:lang w:val="lv-LV"/>
        </w:rPr>
        <w:lastRenderedPageBreak/>
        <w:t>Skolotājs var aicināt skolēnus uzzināt no vecākiem un vecvecākiem par brīvības cīnītājiem un disidentu vajāšanām, ko piedzīvojuši viņu ģimenes locekļi vai ģimenes draugi PSRS un Vācijas okupāciju laikā</w:t>
      </w:r>
      <w:r w:rsidRPr="00ED156F">
        <w:rPr>
          <w:rFonts w:ascii="Times New Roman" w:hAnsi="Times New Roman" w:cs="Times New Roman"/>
          <w:b/>
          <w:color w:val="000000" w:themeColor="text1"/>
          <w:lang w:val="lv-LV"/>
        </w:rPr>
        <w:t>.</w:t>
      </w:r>
    </w:p>
    <w:p w:rsidR="00203B11" w:rsidRPr="00ED156F" w:rsidRDefault="00203B11" w:rsidP="00203B11">
      <w:pPr>
        <w:spacing w:after="200" w:line="276" w:lineRule="auto"/>
        <w:rPr>
          <w:rFonts w:ascii="Times New Roman" w:hAnsi="Times New Roman" w:cs="Times New Roman"/>
          <w:color w:val="000000" w:themeColor="text1"/>
          <w:lang w:val="lv-LV"/>
        </w:rPr>
      </w:pPr>
      <w:r w:rsidRPr="00ED156F">
        <w:rPr>
          <w:rFonts w:ascii="Times New Roman" w:hAnsi="Times New Roman" w:cs="Times New Roman"/>
          <w:b/>
          <w:color w:val="000000" w:themeColor="text1"/>
          <w:lang w:val="lv-LV"/>
        </w:rPr>
        <w:t>[</w:t>
      </w:r>
      <w:r>
        <w:rPr>
          <w:rFonts w:ascii="Times New Roman" w:hAnsi="Times New Roman" w:cs="Times New Roman"/>
          <w:b/>
          <w:color w:val="000000" w:themeColor="text1"/>
          <w:lang w:val="lv-LV"/>
        </w:rPr>
        <w:t>10</w:t>
      </w:r>
      <w:r w:rsidRPr="00ED156F">
        <w:rPr>
          <w:rFonts w:ascii="Times New Roman" w:hAnsi="Times New Roman" w:cs="Times New Roman"/>
          <w:b/>
          <w:color w:val="000000" w:themeColor="text1"/>
          <w:lang w:val="lv-LV"/>
        </w:rPr>
        <w:t>. un 1</w:t>
      </w:r>
      <w:r>
        <w:rPr>
          <w:rFonts w:ascii="Times New Roman" w:hAnsi="Times New Roman" w:cs="Times New Roman"/>
          <w:b/>
          <w:color w:val="000000" w:themeColor="text1"/>
          <w:lang w:val="lv-LV"/>
        </w:rPr>
        <w:t>1</w:t>
      </w:r>
      <w:r w:rsidRPr="00ED156F">
        <w:rPr>
          <w:rFonts w:ascii="Times New Roman" w:hAnsi="Times New Roman" w:cs="Times New Roman"/>
          <w:b/>
          <w:color w:val="000000" w:themeColor="text1"/>
          <w:lang w:val="lv-LV"/>
        </w:rPr>
        <w:t xml:space="preserve">. slaids] </w:t>
      </w:r>
      <w:r w:rsidRPr="00ED156F">
        <w:rPr>
          <w:rFonts w:ascii="Times New Roman" w:hAnsi="Times New Roman" w:cs="Times New Roman"/>
          <w:color w:val="000000" w:themeColor="text1"/>
          <w:lang w:val="lv-LV"/>
        </w:rPr>
        <w:t>Skolēni izlasa stāstu par Martina Luters Kinga (juniora) un Mahatma Gandija darbību un t,o kā M. Luters Kings pārņēma M. K. Gandija nevardarbīgās cīņas metodes. Skolotājs skolēniem  var piedāvāt atcerēties, ko viņi zina par Trešo Atmodu un Latvijas valstiskās neatkarības atgūšanu, un saskatīt saistību ar M. Lutera-Kinga, N. Mandelas un M. K. Gandija cīņu pieredzi.</w:t>
      </w:r>
    </w:p>
    <w:p w:rsidR="00203B11" w:rsidRPr="00ED156F" w:rsidRDefault="00203B11" w:rsidP="00203B11">
      <w:pPr>
        <w:spacing w:after="200" w:line="276" w:lineRule="auto"/>
        <w:rPr>
          <w:rFonts w:ascii="Times New Roman" w:hAnsi="Times New Roman" w:cs="Times New Roman"/>
          <w:color w:val="000000" w:themeColor="text1"/>
          <w:lang w:val="lv-LV"/>
        </w:rPr>
      </w:pPr>
      <w:r w:rsidRPr="00ED156F">
        <w:rPr>
          <w:rFonts w:ascii="Times New Roman" w:hAnsi="Times New Roman" w:cs="Times New Roman"/>
          <w:color w:val="000000" w:themeColor="text1"/>
          <w:lang w:val="lv-LV"/>
        </w:rPr>
        <w:t>Skolēni mēģina rast atbildes uz jautājumiem:</w:t>
      </w:r>
    </w:p>
    <w:p w:rsidR="00203B11" w:rsidRPr="00ED156F" w:rsidRDefault="00203B11" w:rsidP="00203B11">
      <w:pPr>
        <w:pStyle w:val="ListParagraph"/>
        <w:numPr>
          <w:ilvl w:val="0"/>
          <w:numId w:val="159"/>
        </w:numPr>
      </w:pPr>
      <w:r w:rsidRPr="00ED156F">
        <w:t>Kādi tikumi vajadzīgi, lai izturētu un iedvesmotos cīņai par taisnīgumu un pret apspiešanu?</w:t>
      </w:r>
    </w:p>
    <w:p w:rsidR="00203B11" w:rsidRPr="00ED156F" w:rsidRDefault="00203B11" w:rsidP="00203B11">
      <w:pPr>
        <w:pStyle w:val="ListParagraph"/>
        <w:numPr>
          <w:ilvl w:val="0"/>
          <w:numId w:val="159"/>
        </w:numPr>
      </w:pPr>
      <w:r w:rsidRPr="00ED156F">
        <w:t>Kur smēlās spēku savai darbībai, izturību vajāšanās un iedvesmu cīņai Nelsons Mandela, Gunārs Astra, Lidija Doroņina-Lasmane, Martins Luters Kings un Mahatma Gandijs?</w:t>
      </w:r>
    </w:p>
    <w:p w:rsidR="00203B11" w:rsidRDefault="00203B11" w:rsidP="00203B11">
      <w:pPr>
        <w:pStyle w:val="aktivitte"/>
      </w:pPr>
    </w:p>
    <w:p w:rsidR="00203B11" w:rsidRPr="00ED156F" w:rsidRDefault="00203B11" w:rsidP="00203B11">
      <w:pPr>
        <w:pStyle w:val="aktivitte"/>
        <w:rPr>
          <w:rFonts w:eastAsia="Calibri" w:cs="Arial"/>
          <w:color w:val="000000" w:themeColor="text1"/>
        </w:rPr>
      </w:pPr>
      <w:r w:rsidRPr="00ED156F">
        <w:t xml:space="preserve">Kopīgā noslēguma apspriede </w:t>
      </w:r>
      <w:r w:rsidRPr="00ED156F">
        <w:rPr>
          <w:rFonts w:eastAsia="Times New Roman"/>
          <w:bCs/>
          <w:color w:val="000000" w:themeColor="text1"/>
        </w:rPr>
        <w:t>(ieteicamais laiks 2 min.)</w:t>
      </w:r>
    </w:p>
    <w:p w:rsidR="00203B11" w:rsidRPr="00ED156F" w:rsidRDefault="00203B11" w:rsidP="00203B11">
      <w:pPr>
        <w:spacing w:after="200" w:line="276" w:lineRule="auto"/>
        <w:rPr>
          <w:rFonts w:ascii="Times New Roman" w:hAnsi="Times New Roman" w:cs="Times New Roman"/>
          <w:b/>
          <w:color w:val="000000" w:themeColor="text1"/>
          <w:lang w:val="lv-LV"/>
        </w:rPr>
      </w:pPr>
      <w:r w:rsidRPr="00ED156F">
        <w:rPr>
          <w:rFonts w:ascii="Times New Roman" w:hAnsi="Times New Roman" w:cs="Times New Roman"/>
          <w:b/>
          <w:color w:val="000000" w:themeColor="text1"/>
          <w:lang w:val="lv-LV"/>
        </w:rPr>
        <w:t>[1</w:t>
      </w:r>
      <w:r>
        <w:rPr>
          <w:rFonts w:ascii="Times New Roman" w:hAnsi="Times New Roman" w:cs="Times New Roman"/>
          <w:b/>
          <w:color w:val="000000" w:themeColor="text1"/>
          <w:lang w:val="lv-LV"/>
        </w:rPr>
        <w:t>2</w:t>
      </w:r>
      <w:r w:rsidRPr="00ED156F">
        <w:rPr>
          <w:rFonts w:ascii="Times New Roman" w:hAnsi="Times New Roman" w:cs="Times New Roman"/>
          <w:b/>
          <w:color w:val="000000" w:themeColor="text1"/>
          <w:lang w:val="lv-LV"/>
        </w:rPr>
        <w:t xml:space="preserve">. </w:t>
      </w:r>
      <w:r w:rsidRPr="00ED156F">
        <w:rPr>
          <w:rFonts w:ascii="Times New Roman" w:hAnsi="Times New Roman" w:cs="Times New Roman"/>
          <w:b/>
          <w:lang w:val="lv-LV"/>
        </w:rPr>
        <w:t>slaids]</w:t>
      </w:r>
      <w:r w:rsidRPr="00ED156F">
        <w:rPr>
          <w:rFonts w:ascii="Times New Roman" w:hAnsi="Times New Roman" w:cs="Times New Roman"/>
          <w:lang w:val="lv-LV"/>
        </w:rPr>
        <w:t xml:space="preserve"> Skolotājs skolēnus aicina izlasīt citādu uz prezentācijā redzamā slaida “Cilvēks nav sācis dzīvot, kamēr viņš nav spējis pacelties no savu rūpju šaurajām robežām līdz plašajām rūpēm par visu cilvēci.” (Mārtins Luters Kings Juniors.) Jautā skolēniem: “Ko ar to gribēja pateikt Mārtins Luters Kings Juniors?” Uzklausa skolēnu atbildes. </w:t>
      </w:r>
    </w:p>
    <w:p w:rsidR="004C56E6" w:rsidRPr="00053A29" w:rsidRDefault="004C56E6" w:rsidP="00E276BB">
      <w:pPr>
        <w:rPr>
          <w:rFonts w:ascii="Times New Roman" w:hAnsi="Times New Roman" w:cs="Times New Roman"/>
        </w:rPr>
      </w:pPr>
    </w:p>
    <w:sectPr w:rsidR="004C56E6" w:rsidRPr="00053A29" w:rsidSect="001163D6">
      <w:headerReference w:type="default" r:id="rId18"/>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D1" w:rsidRDefault="006E31D1" w:rsidP="00FE37EB">
      <w:pPr>
        <w:spacing w:after="0"/>
      </w:pPr>
      <w:r>
        <w:separator/>
      </w:r>
    </w:p>
  </w:endnote>
  <w:endnote w:type="continuationSeparator" w:id="0">
    <w:p w:rsidR="006E31D1" w:rsidRDefault="006E31D1" w:rsidP="00FE37EB">
      <w:pPr>
        <w:spacing w:after="0"/>
      </w:pPr>
      <w:r>
        <w:continuationSeparator/>
      </w:r>
    </w:p>
  </w:endnote>
  <w:endnote w:type="continuationNotice" w:id="1">
    <w:p w:rsidR="006E31D1" w:rsidRDefault="006E31D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D1" w:rsidRDefault="006E31D1" w:rsidP="00FE37EB">
      <w:pPr>
        <w:spacing w:after="0"/>
      </w:pPr>
      <w:r>
        <w:separator/>
      </w:r>
    </w:p>
  </w:footnote>
  <w:footnote w:type="continuationSeparator" w:id="0">
    <w:p w:rsidR="006E31D1" w:rsidRDefault="006E31D1" w:rsidP="00FE37EB">
      <w:pPr>
        <w:spacing w:after="0"/>
      </w:pPr>
      <w:r>
        <w:continuationSeparator/>
      </w:r>
    </w:p>
  </w:footnote>
  <w:footnote w:type="continuationNotice" w:id="1">
    <w:p w:rsidR="006E31D1" w:rsidRDefault="006E31D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11" w:rsidRPr="00C41065" w:rsidRDefault="00203B11" w:rsidP="00C41065">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7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1065">
      <w:t>5. klase</w:t>
    </w:r>
  </w:p>
  <w:p w:rsidR="00203B11" w:rsidRPr="00C41065" w:rsidRDefault="00203B11" w:rsidP="00C41065">
    <w:pPr>
      <w:pStyle w:val="A-galvene"/>
    </w:pPr>
    <w:r w:rsidRPr="00C41065">
      <w:t>Tēma: Kopienas</w:t>
    </w:r>
  </w:p>
  <w:p w:rsidR="00203B11" w:rsidRDefault="00203B11" w:rsidP="00C41065">
    <w:pPr>
      <w:pStyle w:val="A-galvene"/>
    </w:pPr>
    <w:r w:rsidRPr="00C41065">
      <w:t xml:space="preserve">2. </w:t>
    </w:r>
    <w:r>
      <w:t>nodarbība</w:t>
    </w:r>
    <w:r w:rsidRPr="00C41065">
      <w:t xml:space="preserve"> - Kopiena, daudzveidība un dažādība</w:t>
    </w:r>
  </w:p>
  <w:p w:rsidR="00203B11" w:rsidRPr="00C41065" w:rsidRDefault="00203B11" w:rsidP="00C41065">
    <w:pPr>
      <w:pStyle w:val="A-galvene"/>
    </w:pPr>
  </w:p>
  <w:p w:rsidR="00203B11" w:rsidRPr="00C41065" w:rsidRDefault="00203B11" w:rsidP="00C4106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B33E50"/>
    <w:multiLevelType w:val="hybridMultilevel"/>
    <w:tmpl w:val="73805246"/>
    <w:lvl w:ilvl="0" w:tplc="1C6CE372">
      <w:start w:val="1"/>
      <w:numFmt w:val="bullet"/>
      <w:lvlText w:val="-"/>
      <w:lvlJc w:val="left"/>
      <w:pPr>
        <w:ind w:left="720" w:hanging="360"/>
      </w:pPr>
      <w:rPr>
        <w:rFonts w:ascii="Calibri Light" w:hAnsi="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7">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8">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1">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2">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7">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2">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3">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4">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5">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6">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7">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8">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9">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1">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2">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4">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5">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6">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7">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9">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4">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5">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6">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8">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9">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2">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3">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4">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5"/>
  </w:num>
  <w:num w:numId="5">
    <w:abstractNumId w:val="210"/>
  </w:num>
  <w:num w:numId="6">
    <w:abstractNumId w:val="231"/>
  </w:num>
  <w:num w:numId="7">
    <w:abstractNumId w:val="264"/>
  </w:num>
  <w:num w:numId="8">
    <w:abstractNumId w:val="69"/>
  </w:num>
  <w:num w:numId="9">
    <w:abstractNumId w:val="278"/>
  </w:num>
  <w:num w:numId="10">
    <w:abstractNumId w:val="60"/>
  </w:num>
  <w:num w:numId="11">
    <w:abstractNumId w:val="146"/>
  </w:num>
  <w:num w:numId="12">
    <w:abstractNumId w:val="235"/>
  </w:num>
  <w:num w:numId="13">
    <w:abstractNumId w:val="208"/>
  </w:num>
  <w:num w:numId="14">
    <w:abstractNumId w:val="29"/>
  </w:num>
  <w:num w:numId="15">
    <w:abstractNumId w:val="282"/>
  </w:num>
  <w:num w:numId="16">
    <w:abstractNumId w:val="354"/>
  </w:num>
  <w:num w:numId="17">
    <w:abstractNumId w:val="23"/>
  </w:num>
  <w:num w:numId="18">
    <w:abstractNumId w:val="47"/>
  </w:num>
  <w:num w:numId="19">
    <w:abstractNumId w:val="106"/>
  </w:num>
  <w:num w:numId="20">
    <w:abstractNumId w:val="211"/>
  </w:num>
  <w:num w:numId="21">
    <w:abstractNumId w:val="133"/>
  </w:num>
  <w:num w:numId="22">
    <w:abstractNumId w:val="119"/>
  </w:num>
  <w:num w:numId="23">
    <w:abstractNumId w:val="171"/>
  </w:num>
  <w:num w:numId="24">
    <w:abstractNumId w:val="185"/>
  </w:num>
  <w:num w:numId="25">
    <w:abstractNumId w:val="37"/>
  </w:num>
  <w:num w:numId="26">
    <w:abstractNumId w:val="162"/>
  </w:num>
  <w:num w:numId="27">
    <w:abstractNumId w:val="28"/>
  </w:num>
  <w:num w:numId="28">
    <w:abstractNumId w:val="20"/>
  </w:num>
  <w:num w:numId="29">
    <w:abstractNumId w:val="337"/>
  </w:num>
  <w:num w:numId="30">
    <w:abstractNumId w:val="152"/>
  </w:num>
  <w:num w:numId="31">
    <w:abstractNumId w:val="252"/>
  </w:num>
  <w:num w:numId="32">
    <w:abstractNumId w:val="123"/>
  </w:num>
  <w:num w:numId="33">
    <w:abstractNumId w:val="203"/>
  </w:num>
  <w:num w:numId="34">
    <w:abstractNumId w:val="248"/>
  </w:num>
  <w:num w:numId="35">
    <w:abstractNumId w:val="57"/>
  </w:num>
  <w:num w:numId="36">
    <w:abstractNumId w:val="85"/>
  </w:num>
  <w:num w:numId="37">
    <w:abstractNumId w:val="197"/>
  </w:num>
  <w:num w:numId="38">
    <w:abstractNumId w:val="175"/>
  </w:num>
  <w:num w:numId="39">
    <w:abstractNumId w:val="169"/>
  </w:num>
  <w:num w:numId="40">
    <w:abstractNumId w:val="205"/>
  </w:num>
  <w:num w:numId="41">
    <w:abstractNumId w:val="298"/>
  </w:num>
  <w:num w:numId="42">
    <w:abstractNumId w:val="132"/>
  </w:num>
  <w:num w:numId="43">
    <w:abstractNumId w:val="96"/>
  </w:num>
  <w:num w:numId="44">
    <w:abstractNumId w:val="184"/>
  </w:num>
  <w:num w:numId="45">
    <w:abstractNumId w:val="304"/>
  </w:num>
  <w:num w:numId="46">
    <w:abstractNumId w:val="277"/>
  </w:num>
  <w:num w:numId="47">
    <w:abstractNumId w:val="312"/>
  </w:num>
  <w:num w:numId="48">
    <w:abstractNumId w:val="144"/>
  </w:num>
  <w:num w:numId="49">
    <w:abstractNumId w:val="92"/>
  </w:num>
  <w:num w:numId="50">
    <w:abstractNumId w:val="79"/>
  </w:num>
  <w:num w:numId="51">
    <w:abstractNumId w:val="273"/>
  </w:num>
  <w:num w:numId="52">
    <w:abstractNumId w:val="53"/>
  </w:num>
  <w:num w:numId="53">
    <w:abstractNumId w:val="195"/>
  </w:num>
  <w:num w:numId="54">
    <w:abstractNumId w:val="326"/>
  </w:num>
  <w:num w:numId="55">
    <w:abstractNumId w:val="215"/>
  </w:num>
  <w:num w:numId="56">
    <w:abstractNumId w:val="356"/>
  </w:num>
  <w:num w:numId="57">
    <w:abstractNumId w:val="24"/>
  </w:num>
  <w:num w:numId="58">
    <w:abstractNumId w:val="300"/>
  </w:num>
  <w:num w:numId="59">
    <w:abstractNumId w:val="16"/>
  </w:num>
  <w:num w:numId="60">
    <w:abstractNumId w:val="236"/>
  </w:num>
  <w:num w:numId="61">
    <w:abstractNumId w:val="224"/>
  </w:num>
  <w:num w:numId="62">
    <w:abstractNumId w:val="237"/>
  </w:num>
  <w:num w:numId="63">
    <w:abstractNumId w:val="7"/>
  </w:num>
  <w:num w:numId="64">
    <w:abstractNumId w:val="220"/>
  </w:num>
  <w:num w:numId="65">
    <w:abstractNumId w:val="167"/>
  </w:num>
  <w:num w:numId="66">
    <w:abstractNumId w:val="120"/>
  </w:num>
  <w:num w:numId="67">
    <w:abstractNumId w:val="38"/>
  </w:num>
  <w:num w:numId="68">
    <w:abstractNumId w:val="323"/>
  </w:num>
  <w:num w:numId="69">
    <w:abstractNumId w:val="206"/>
  </w:num>
  <w:num w:numId="70">
    <w:abstractNumId w:val="307"/>
  </w:num>
  <w:num w:numId="71">
    <w:abstractNumId w:val="259"/>
  </w:num>
  <w:num w:numId="72">
    <w:abstractNumId w:val="91"/>
  </w:num>
  <w:num w:numId="73">
    <w:abstractNumId w:val="58"/>
  </w:num>
  <w:num w:numId="74">
    <w:abstractNumId w:val="262"/>
  </w:num>
  <w:num w:numId="75">
    <w:abstractNumId w:val="330"/>
  </w:num>
  <w:num w:numId="76">
    <w:abstractNumId w:val="166"/>
  </w:num>
  <w:num w:numId="77">
    <w:abstractNumId w:val="276"/>
  </w:num>
  <w:num w:numId="78">
    <w:abstractNumId w:val="180"/>
  </w:num>
  <w:num w:numId="79">
    <w:abstractNumId w:val="287"/>
  </w:num>
  <w:num w:numId="80">
    <w:abstractNumId w:val="308"/>
  </w:num>
  <w:num w:numId="81">
    <w:abstractNumId w:val="285"/>
  </w:num>
  <w:num w:numId="82">
    <w:abstractNumId w:val="155"/>
  </w:num>
  <w:num w:numId="83">
    <w:abstractNumId w:val="150"/>
  </w:num>
  <w:num w:numId="84">
    <w:abstractNumId w:val="288"/>
  </w:num>
  <w:num w:numId="85">
    <w:abstractNumId w:val="360"/>
  </w:num>
  <w:num w:numId="86">
    <w:abstractNumId w:val="341"/>
  </w:num>
  <w:num w:numId="87">
    <w:abstractNumId w:val="10"/>
  </w:num>
  <w:num w:numId="88">
    <w:abstractNumId w:val="309"/>
  </w:num>
  <w:num w:numId="89">
    <w:abstractNumId w:val="222"/>
  </w:num>
  <w:num w:numId="90">
    <w:abstractNumId w:val="233"/>
  </w:num>
  <w:num w:numId="91">
    <w:abstractNumId w:val="193"/>
  </w:num>
  <w:num w:numId="92">
    <w:abstractNumId w:val="19"/>
  </w:num>
  <w:num w:numId="93">
    <w:abstractNumId w:val="160"/>
  </w:num>
  <w:num w:numId="94">
    <w:abstractNumId w:val="81"/>
  </w:num>
  <w:num w:numId="95">
    <w:abstractNumId w:val="234"/>
  </w:num>
  <w:num w:numId="96">
    <w:abstractNumId w:val="90"/>
  </w:num>
  <w:num w:numId="97">
    <w:abstractNumId w:val="306"/>
  </w:num>
  <w:num w:numId="98">
    <w:abstractNumId w:val="250"/>
  </w:num>
  <w:num w:numId="99">
    <w:abstractNumId w:val="328"/>
  </w:num>
  <w:num w:numId="100">
    <w:abstractNumId w:val="110"/>
  </w:num>
  <w:num w:numId="101">
    <w:abstractNumId w:val="267"/>
  </w:num>
  <w:num w:numId="102">
    <w:abstractNumId w:val="99"/>
  </w:num>
  <w:num w:numId="103">
    <w:abstractNumId w:val="283"/>
  </w:num>
  <w:num w:numId="104">
    <w:abstractNumId w:val="258"/>
  </w:num>
  <w:num w:numId="105">
    <w:abstractNumId w:val="280"/>
  </w:num>
  <w:num w:numId="106">
    <w:abstractNumId w:val="293"/>
  </w:num>
  <w:num w:numId="107">
    <w:abstractNumId w:val="18"/>
  </w:num>
  <w:num w:numId="108">
    <w:abstractNumId w:val="272"/>
  </w:num>
  <w:num w:numId="109">
    <w:abstractNumId w:val="89"/>
  </w:num>
  <w:num w:numId="110">
    <w:abstractNumId w:val="34"/>
  </w:num>
  <w:num w:numId="111">
    <w:abstractNumId w:val="336"/>
  </w:num>
  <w:num w:numId="112">
    <w:abstractNumId w:val="303"/>
  </w:num>
  <w:num w:numId="113">
    <w:abstractNumId w:val="12"/>
  </w:num>
  <w:num w:numId="114">
    <w:abstractNumId w:val="238"/>
  </w:num>
  <w:num w:numId="115">
    <w:abstractNumId w:val="315"/>
  </w:num>
  <w:num w:numId="116">
    <w:abstractNumId w:val="227"/>
  </w:num>
  <w:num w:numId="117">
    <w:abstractNumId w:val="145"/>
  </w:num>
  <w:num w:numId="118">
    <w:abstractNumId w:val="325"/>
  </w:num>
  <w:num w:numId="119">
    <w:abstractNumId w:val="87"/>
  </w:num>
  <w:num w:numId="120">
    <w:abstractNumId w:val="141"/>
  </w:num>
  <w:num w:numId="121">
    <w:abstractNumId w:val="181"/>
  </w:num>
  <w:num w:numId="122">
    <w:abstractNumId w:val="216"/>
  </w:num>
  <w:num w:numId="123">
    <w:abstractNumId w:val="71"/>
  </w:num>
  <w:num w:numId="124">
    <w:abstractNumId w:val="310"/>
  </w:num>
  <w:num w:numId="125">
    <w:abstractNumId w:val="334"/>
  </w:num>
  <w:num w:numId="126">
    <w:abstractNumId w:val="73"/>
  </w:num>
  <w:num w:numId="127">
    <w:abstractNumId w:val="192"/>
  </w:num>
  <w:num w:numId="128">
    <w:abstractNumId w:val="51"/>
  </w:num>
  <w:num w:numId="129">
    <w:abstractNumId w:val="116"/>
  </w:num>
  <w:num w:numId="130">
    <w:abstractNumId w:val="55"/>
  </w:num>
  <w:num w:numId="131">
    <w:abstractNumId w:val="314"/>
  </w:num>
  <w:num w:numId="132">
    <w:abstractNumId w:val="137"/>
  </w:num>
  <w:num w:numId="133">
    <w:abstractNumId w:val="218"/>
  </w:num>
  <w:num w:numId="134">
    <w:abstractNumId w:val="67"/>
  </w:num>
  <w:num w:numId="135">
    <w:abstractNumId w:val="128"/>
  </w:num>
  <w:num w:numId="136">
    <w:abstractNumId w:val="31"/>
  </w:num>
  <w:num w:numId="137">
    <w:abstractNumId w:val="129"/>
  </w:num>
  <w:num w:numId="138">
    <w:abstractNumId w:val="266"/>
  </w:num>
  <w:num w:numId="139">
    <w:abstractNumId w:val="190"/>
  </w:num>
  <w:num w:numId="140">
    <w:abstractNumId w:val="246"/>
  </w:num>
  <w:num w:numId="141">
    <w:abstractNumId w:val="187"/>
  </w:num>
  <w:num w:numId="142">
    <w:abstractNumId w:val="202"/>
  </w:num>
  <w:num w:numId="143">
    <w:abstractNumId w:val="157"/>
  </w:num>
  <w:num w:numId="144">
    <w:abstractNumId w:val="229"/>
  </w:num>
  <w:num w:numId="145">
    <w:abstractNumId w:val="204"/>
  </w:num>
  <w:num w:numId="146">
    <w:abstractNumId w:val="178"/>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6"/>
  </w:num>
  <w:num w:numId="154">
    <w:abstractNumId w:val="148"/>
  </w:num>
  <w:num w:numId="155">
    <w:abstractNumId w:val="196"/>
  </w:num>
  <w:num w:numId="156">
    <w:abstractNumId w:val="153"/>
  </w:num>
  <w:num w:numId="157">
    <w:abstractNumId w:val="253"/>
  </w:num>
  <w:num w:numId="158">
    <w:abstractNumId w:val="42"/>
  </w:num>
  <w:num w:numId="159">
    <w:abstractNumId w:val="114"/>
  </w:num>
  <w:num w:numId="160">
    <w:abstractNumId w:val="33"/>
  </w:num>
  <w:num w:numId="161">
    <w:abstractNumId w:val="183"/>
  </w:num>
  <w:num w:numId="162">
    <w:abstractNumId w:val="182"/>
  </w:num>
  <w:num w:numId="163">
    <w:abstractNumId w:val="240"/>
  </w:num>
  <w:num w:numId="164">
    <w:abstractNumId w:val="270"/>
  </w:num>
  <w:num w:numId="165">
    <w:abstractNumId w:val="134"/>
  </w:num>
  <w:num w:numId="166">
    <w:abstractNumId w:val="4"/>
  </w:num>
  <w:num w:numId="167">
    <w:abstractNumId w:val="343"/>
  </w:num>
  <w:num w:numId="168">
    <w:abstractNumId w:val="151"/>
  </w:num>
  <w:num w:numId="169">
    <w:abstractNumId w:val="30"/>
  </w:num>
  <w:num w:numId="170">
    <w:abstractNumId w:val="154"/>
  </w:num>
  <w:num w:numId="171">
    <w:abstractNumId w:val="112"/>
  </w:num>
  <w:num w:numId="172">
    <w:abstractNumId w:val="56"/>
  </w:num>
  <w:num w:numId="173">
    <w:abstractNumId w:val="177"/>
  </w:num>
  <w:num w:numId="174">
    <w:abstractNumId w:val="86"/>
  </w:num>
  <w:num w:numId="175">
    <w:abstractNumId w:val="122"/>
  </w:num>
  <w:num w:numId="176">
    <w:abstractNumId w:val="305"/>
  </w:num>
  <w:num w:numId="177">
    <w:abstractNumId w:val="249"/>
  </w:num>
  <w:num w:numId="178">
    <w:abstractNumId w:val="26"/>
  </w:num>
  <w:num w:numId="179">
    <w:abstractNumId w:val="349"/>
  </w:num>
  <w:num w:numId="180">
    <w:abstractNumId w:val="243"/>
  </w:num>
  <w:num w:numId="181">
    <w:abstractNumId w:val="165"/>
  </w:num>
  <w:num w:numId="182">
    <w:abstractNumId w:val="77"/>
  </w:num>
  <w:num w:numId="183">
    <w:abstractNumId w:val="61"/>
  </w:num>
  <w:num w:numId="184">
    <w:abstractNumId w:val="317"/>
  </w:num>
  <w:num w:numId="185">
    <w:abstractNumId w:val="320"/>
  </w:num>
  <w:num w:numId="186">
    <w:abstractNumId w:val="168"/>
  </w:num>
  <w:num w:numId="187">
    <w:abstractNumId w:val="207"/>
  </w:num>
  <w:num w:numId="188">
    <w:abstractNumId w:val="173"/>
  </w:num>
  <w:num w:numId="189">
    <w:abstractNumId w:val="200"/>
  </w:num>
  <w:num w:numId="190">
    <w:abstractNumId w:val="45"/>
  </w:num>
  <w:num w:numId="191">
    <w:abstractNumId w:val="299"/>
  </w:num>
  <w:num w:numId="192">
    <w:abstractNumId w:val="108"/>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3"/>
  </w:num>
  <w:num w:numId="201">
    <w:abstractNumId w:val="269"/>
  </w:num>
  <w:num w:numId="202">
    <w:abstractNumId w:val="239"/>
  </w:num>
  <w:num w:numId="203">
    <w:abstractNumId w:val="198"/>
  </w:num>
  <w:num w:numId="204">
    <w:abstractNumId w:val="346"/>
  </w:num>
  <w:num w:numId="205">
    <w:abstractNumId w:val="121"/>
  </w:num>
  <w:num w:numId="206">
    <w:abstractNumId w:val="172"/>
  </w:num>
  <w:num w:numId="207">
    <w:abstractNumId w:val="76"/>
  </w:num>
  <w:num w:numId="208">
    <w:abstractNumId w:val="140"/>
  </w:num>
  <w:num w:numId="209">
    <w:abstractNumId w:val="340"/>
  </w:num>
  <w:num w:numId="210">
    <w:abstractNumId w:val="98"/>
  </w:num>
  <w:num w:numId="211">
    <w:abstractNumId w:val="13"/>
  </w:num>
  <w:num w:numId="212">
    <w:abstractNumId w:val="135"/>
  </w:num>
  <w:num w:numId="213">
    <w:abstractNumId w:val="14"/>
  </w:num>
  <w:num w:numId="214">
    <w:abstractNumId w:val="313"/>
  </w:num>
  <w:num w:numId="215">
    <w:abstractNumId w:val="139"/>
  </w:num>
  <w:num w:numId="216">
    <w:abstractNumId w:val="83"/>
  </w:num>
  <w:num w:numId="217">
    <w:abstractNumId w:val="105"/>
  </w:num>
  <w:num w:numId="218">
    <w:abstractNumId w:val="115"/>
  </w:num>
  <w:num w:numId="219">
    <w:abstractNumId w:val="331"/>
  </w:num>
  <w:num w:numId="220">
    <w:abstractNumId w:val="95"/>
  </w:num>
  <w:num w:numId="221">
    <w:abstractNumId w:val="2"/>
  </w:num>
  <w:num w:numId="222">
    <w:abstractNumId w:val="191"/>
  </w:num>
  <w:num w:numId="223">
    <w:abstractNumId w:val="221"/>
  </w:num>
  <w:num w:numId="224">
    <w:abstractNumId w:val="353"/>
  </w:num>
  <w:num w:numId="225">
    <w:abstractNumId w:val="49"/>
  </w:num>
  <w:num w:numId="226">
    <w:abstractNumId w:val="101"/>
  </w:num>
  <w:num w:numId="227">
    <w:abstractNumId w:val="194"/>
  </w:num>
  <w:num w:numId="228">
    <w:abstractNumId w:val="261"/>
  </w:num>
  <w:num w:numId="229">
    <w:abstractNumId w:val="176"/>
  </w:num>
  <w:num w:numId="230">
    <w:abstractNumId w:val="212"/>
  </w:num>
  <w:num w:numId="231">
    <w:abstractNumId w:val="117"/>
  </w:num>
  <w:num w:numId="232">
    <w:abstractNumId w:val="358"/>
  </w:num>
  <w:num w:numId="233">
    <w:abstractNumId w:val="74"/>
  </w:num>
  <w:num w:numId="234">
    <w:abstractNumId w:val="163"/>
  </w:num>
  <w:num w:numId="235">
    <w:abstractNumId w:val="327"/>
  </w:num>
  <w:num w:numId="236">
    <w:abstractNumId w:val="102"/>
  </w:num>
  <w:num w:numId="237">
    <w:abstractNumId w:val="62"/>
  </w:num>
  <w:num w:numId="238">
    <w:abstractNumId w:val="199"/>
  </w:num>
  <w:num w:numId="239">
    <w:abstractNumId w:val="149"/>
  </w:num>
  <w:num w:numId="240">
    <w:abstractNumId w:val="188"/>
  </w:num>
  <w:num w:numId="241">
    <w:abstractNumId w:val="68"/>
  </w:num>
  <w:num w:numId="242">
    <w:abstractNumId w:val="88"/>
  </w:num>
  <w:num w:numId="243">
    <w:abstractNumId w:val="275"/>
  </w:num>
  <w:num w:numId="244">
    <w:abstractNumId w:val="292"/>
  </w:num>
  <w:num w:numId="245">
    <w:abstractNumId w:val="244"/>
  </w:num>
  <w:num w:numId="246">
    <w:abstractNumId w:val="333"/>
  </w:num>
  <w:num w:numId="247">
    <w:abstractNumId w:val="17"/>
  </w:num>
  <w:num w:numId="248">
    <w:abstractNumId w:val="311"/>
  </w:num>
  <w:num w:numId="249">
    <w:abstractNumId w:val="294"/>
  </w:num>
  <w:num w:numId="250">
    <w:abstractNumId w:val="54"/>
  </w:num>
  <w:num w:numId="251">
    <w:abstractNumId w:val="25"/>
  </w:num>
  <w:num w:numId="252">
    <w:abstractNumId w:val="104"/>
  </w:num>
  <w:num w:numId="253">
    <w:abstractNumId w:val="263"/>
  </w:num>
  <w:num w:numId="254">
    <w:abstractNumId w:val="82"/>
  </w:num>
  <w:num w:numId="255">
    <w:abstractNumId w:val="158"/>
  </w:num>
  <w:num w:numId="256">
    <w:abstractNumId w:val="50"/>
  </w:num>
  <w:num w:numId="257">
    <w:abstractNumId w:val="321"/>
  </w:num>
  <w:num w:numId="258">
    <w:abstractNumId w:val="291"/>
  </w:num>
  <w:num w:numId="259">
    <w:abstractNumId w:val="302"/>
  </w:num>
  <w:num w:numId="260">
    <w:abstractNumId w:val="357"/>
  </w:num>
  <w:num w:numId="261">
    <w:abstractNumId w:val="46"/>
  </w:num>
  <w:num w:numId="262">
    <w:abstractNumId w:val="223"/>
  </w:num>
  <w:num w:numId="263">
    <w:abstractNumId w:val="339"/>
  </w:num>
  <w:num w:numId="264">
    <w:abstractNumId w:val="274"/>
  </w:num>
  <w:num w:numId="265">
    <w:abstractNumId w:val="245"/>
  </w:num>
  <w:num w:numId="266">
    <w:abstractNumId w:val="362"/>
  </w:num>
  <w:num w:numId="267">
    <w:abstractNumId w:val="40"/>
  </w:num>
  <w:num w:numId="268">
    <w:abstractNumId w:val="48"/>
  </w:num>
  <w:num w:numId="269">
    <w:abstractNumId w:val="241"/>
  </w:num>
  <w:num w:numId="270">
    <w:abstractNumId w:val="281"/>
  </w:num>
  <w:num w:numId="271">
    <w:abstractNumId w:val="136"/>
  </w:num>
  <w:num w:numId="272">
    <w:abstractNumId w:val="1"/>
  </w:num>
  <w:num w:numId="273">
    <w:abstractNumId w:val="251"/>
  </w:num>
  <w:num w:numId="274">
    <w:abstractNumId w:val="348"/>
  </w:num>
  <w:num w:numId="275">
    <w:abstractNumId w:val="80"/>
  </w:num>
  <w:num w:numId="276">
    <w:abstractNumId w:val="338"/>
  </w:num>
  <w:num w:numId="277">
    <w:abstractNumId w:val="268"/>
  </w:num>
  <w:num w:numId="278">
    <w:abstractNumId w:val="124"/>
  </w:num>
  <w:num w:numId="279">
    <w:abstractNumId w:val="22"/>
  </w:num>
  <w:num w:numId="280">
    <w:abstractNumId w:val="286"/>
  </w:num>
  <w:num w:numId="281">
    <w:abstractNumId w:val="247"/>
  </w:num>
  <w:num w:numId="282">
    <w:abstractNumId w:val="228"/>
  </w:num>
  <w:num w:numId="283">
    <w:abstractNumId w:val="214"/>
  </w:num>
  <w:num w:numId="284">
    <w:abstractNumId w:val="94"/>
  </w:num>
  <w:num w:numId="285">
    <w:abstractNumId w:val="97"/>
  </w:num>
  <w:num w:numId="286">
    <w:abstractNumId w:val="63"/>
  </w:num>
  <w:num w:numId="287">
    <w:abstractNumId w:val="72"/>
  </w:num>
  <w:num w:numId="288">
    <w:abstractNumId w:val="111"/>
  </w:num>
  <w:num w:numId="289">
    <w:abstractNumId w:val="232"/>
  </w:num>
  <w:num w:numId="290">
    <w:abstractNumId w:val="44"/>
  </w:num>
  <w:num w:numId="291">
    <w:abstractNumId w:val="5"/>
  </w:num>
  <w:num w:numId="292">
    <w:abstractNumId w:val="226"/>
  </w:num>
  <w:num w:numId="293">
    <w:abstractNumId w:val="217"/>
  </w:num>
  <w:num w:numId="294">
    <w:abstractNumId w:val="8"/>
  </w:num>
  <w:num w:numId="295">
    <w:abstractNumId w:val="109"/>
  </w:num>
  <w:num w:numId="296">
    <w:abstractNumId w:val="161"/>
  </w:num>
  <w:num w:numId="297">
    <w:abstractNumId w:val="345"/>
  </w:num>
  <w:num w:numId="298">
    <w:abstractNumId w:val="64"/>
  </w:num>
  <w:num w:numId="299">
    <w:abstractNumId w:val="164"/>
  </w:num>
  <w:num w:numId="300">
    <w:abstractNumId w:val="179"/>
  </w:num>
  <w:num w:numId="301">
    <w:abstractNumId w:val="143"/>
  </w:num>
  <w:num w:numId="302">
    <w:abstractNumId w:val="347"/>
  </w:num>
  <w:num w:numId="303">
    <w:abstractNumId w:val="127"/>
  </w:num>
  <w:num w:numId="304">
    <w:abstractNumId w:val="159"/>
  </w:num>
  <w:num w:numId="305">
    <w:abstractNumId w:val="324"/>
  </w:num>
  <w:num w:numId="306">
    <w:abstractNumId w:val="284"/>
  </w:num>
  <w:num w:numId="307">
    <w:abstractNumId w:val="319"/>
  </w:num>
  <w:num w:numId="308">
    <w:abstractNumId w:val="75"/>
  </w:num>
  <w:num w:numId="309">
    <w:abstractNumId w:val="3"/>
  </w:num>
  <w:num w:numId="310">
    <w:abstractNumId w:val="170"/>
  </w:num>
  <w:num w:numId="311">
    <w:abstractNumId w:val="297"/>
  </w:num>
  <w:num w:numId="312">
    <w:abstractNumId w:val="107"/>
  </w:num>
  <w:num w:numId="313">
    <w:abstractNumId w:val="147"/>
  </w:num>
  <w:num w:numId="314">
    <w:abstractNumId w:val="66"/>
  </w:num>
  <w:num w:numId="315">
    <w:abstractNumId w:val="335"/>
  </w:num>
  <w:num w:numId="316">
    <w:abstractNumId w:val="174"/>
  </w:num>
  <w:num w:numId="317">
    <w:abstractNumId w:val="322"/>
  </w:num>
  <w:num w:numId="318">
    <w:abstractNumId w:val="52"/>
  </w:num>
  <w:num w:numId="319">
    <w:abstractNumId w:val="142"/>
  </w:num>
  <w:num w:numId="320">
    <w:abstractNumId w:val="279"/>
  </w:num>
  <w:num w:numId="321">
    <w:abstractNumId w:val="131"/>
  </w:num>
  <w:num w:numId="322">
    <w:abstractNumId w:val="21"/>
  </w:num>
  <w:num w:numId="323">
    <w:abstractNumId w:val="359"/>
  </w:num>
  <w:num w:numId="324">
    <w:abstractNumId w:val="289"/>
  </w:num>
  <w:num w:numId="325">
    <w:abstractNumId w:val="32"/>
  </w:num>
  <w:num w:numId="326">
    <w:abstractNumId w:val="318"/>
  </w:num>
  <w:num w:numId="327">
    <w:abstractNumId w:val="130"/>
  </w:num>
  <w:num w:numId="328">
    <w:abstractNumId w:val="11"/>
  </w:num>
  <w:num w:numId="329">
    <w:abstractNumId w:val="93"/>
  </w:num>
  <w:num w:numId="330">
    <w:abstractNumId w:val="27"/>
  </w:num>
  <w:num w:numId="331">
    <w:abstractNumId w:val="0"/>
  </w:num>
  <w:num w:numId="332">
    <w:abstractNumId w:val="301"/>
  </w:num>
  <w:num w:numId="333">
    <w:abstractNumId w:val="113"/>
  </w:num>
  <w:num w:numId="334">
    <w:abstractNumId w:val="70"/>
  </w:num>
  <w:num w:numId="335">
    <w:abstractNumId w:val="295"/>
  </w:num>
  <w:num w:numId="336">
    <w:abstractNumId w:val="296"/>
  </w:num>
  <w:num w:numId="337">
    <w:abstractNumId w:val="100"/>
  </w:num>
  <w:num w:numId="338">
    <w:abstractNumId w:val="332"/>
  </w:num>
  <w:num w:numId="339">
    <w:abstractNumId w:val="255"/>
  </w:num>
  <w:num w:numId="340">
    <w:abstractNumId w:val="15"/>
  </w:num>
  <w:num w:numId="341">
    <w:abstractNumId w:val="39"/>
  </w:num>
  <w:num w:numId="342">
    <w:abstractNumId w:val="186"/>
  </w:num>
  <w:num w:numId="343">
    <w:abstractNumId w:val="361"/>
  </w:num>
  <w:num w:numId="344">
    <w:abstractNumId w:val="260"/>
  </w:num>
  <w:num w:numId="345">
    <w:abstractNumId w:val="36"/>
  </w:num>
  <w:num w:numId="346">
    <w:abstractNumId w:val="209"/>
  </w:num>
  <w:num w:numId="347">
    <w:abstractNumId w:val="138"/>
  </w:num>
  <w:num w:numId="348">
    <w:abstractNumId w:val="65"/>
  </w:num>
  <w:num w:numId="349">
    <w:abstractNumId w:val="329"/>
  </w:num>
  <w:num w:numId="350">
    <w:abstractNumId w:val="78"/>
  </w:num>
  <w:num w:numId="351">
    <w:abstractNumId w:val="257"/>
  </w:num>
  <w:num w:numId="352">
    <w:abstractNumId w:val="103"/>
  </w:num>
  <w:num w:numId="353">
    <w:abstractNumId w:val="352"/>
  </w:num>
  <w:num w:numId="354">
    <w:abstractNumId w:val="84"/>
  </w:num>
  <w:num w:numId="355">
    <w:abstractNumId w:val="290"/>
  </w:num>
  <w:num w:numId="356">
    <w:abstractNumId w:val="355"/>
  </w:num>
  <w:num w:numId="357">
    <w:abstractNumId w:val="59"/>
  </w:num>
  <w:num w:numId="358">
    <w:abstractNumId w:val="213"/>
  </w:num>
  <w:num w:numId="359">
    <w:abstractNumId w:val="35"/>
  </w:num>
  <w:num w:numId="360">
    <w:abstractNumId w:val="156"/>
  </w:num>
  <w:num w:numId="361">
    <w:abstractNumId w:val="41"/>
  </w:num>
  <w:num w:numId="362">
    <w:abstractNumId w:val="118"/>
  </w:num>
  <w:num w:numId="363">
    <w:abstractNumId w:val="344"/>
  </w:num>
  <w:num w:numId="364">
    <w:abstractNumId w:val="9"/>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E31D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3B11"/>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98"/>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1D1"/>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1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203B1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203B1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lv/95-gadu-vecuma-miris-nelsons-mandela"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klase.lv/aktualitates/zinas/par-godu-21-martam-tapusi-izglitojosa-filmina-par-dauna-sindromu?id=21045" TargetMode="External"/><Relationship Id="rId17" Type="http://schemas.openxmlformats.org/officeDocument/2006/relationships/hyperlink" Target="https://www.filmas.lv/movie/3238/" TargetMode="External"/><Relationship Id="rId2" Type="http://schemas.openxmlformats.org/officeDocument/2006/relationships/customXml" Target="../customXml/item2.xml"/><Relationship Id="rId16" Type="http://schemas.openxmlformats.org/officeDocument/2006/relationships/hyperlink" Target="https://www.lv100.lv/programma/kalendars/dokumentalas-filmas-lidija-pirmizr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jh10ddUu98" TargetMode="External"/><Relationship Id="rId5" Type="http://schemas.openxmlformats.org/officeDocument/2006/relationships/numbering" Target="numbering.xml"/><Relationship Id="rId15" Type="http://schemas.openxmlformats.org/officeDocument/2006/relationships/hyperlink" Target="https://www.youtube.com/watch?v=a426FaOsVv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7SZVtrCVMn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95E145E-E061-409F-8B07-E2559370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4</Pages>
  <Words>5473</Words>
  <Characters>3121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2021-10-14T23:33:00Z</dcterms:created>
  <dcterms:modified xsi:type="dcterms:W3CDTF">2021-10-14T23:34:00Z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