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9C" w:rsidRPr="00ED156F" w:rsidRDefault="0007559C" w:rsidP="0007559C">
      <w:pPr>
        <w:pStyle w:val="1-3klase"/>
        <w:rPr>
          <w:rFonts w:ascii="Times New Roman" w:hAnsi="Times New Roman" w:cs="Times New Roman"/>
        </w:rPr>
      </w:pPr>
      <w:bookmarkStart w:id="0" w:name="_Toc84499515"/>
      <w:r w:rsidRPr="00ED156F">
        <w:rPr>
          <w:rFonts w:ascii="Times New Roman" w:hAnsi="Times New Roman" w:cs="Times New Roman"/>
        </w:rPr>
        <w:t>7. klase</w:t>
      </w:r>
      <w:bookmarkEnd w:id="0"/>
    </w:p>
    <w:p w:rsidR="0007559C" w:rsidRDefault="0007559C" w:rsidP="0007559C">
      <w:pPr>
        <w:pStyle w:val="1-3tema"/>
        <w:rPr>
          <w:rFonts w:ascii="Times New Roman" w:hAnsi="Times New Roman" w:cs="Times New Roman"/>
          <w:b/>
          <w:bCs/>
        </w:rPr>
      </w:pPr>
      <w:bookmarkStart w:id="1" w:name="_Toc84499516"/>
      <w:r>
        <w:rPr>
          <w:rFonts w:ascii="Times New Roman" w:hAnsi="Times New Roman" w:cs="Times New Roman"/>
          <w:b/>
          <w:bCs/>
        </w:rPr>
        <w:t>Modulis: Plaukstošas attiecības</w:t>
      </w:r>
    </w:p>
    <w:p w:rsidR="0007559C" w:rsidRPr="00EC0282" w:rsidRDefault="0007559C" w:rsidP="0007559C">
      <w:pPr>
        <w:pStyle w:val="1-3tema"/>
        <w:rPr>
          <w:rFonts w:ascii="Times New Roman" w:hAnsi="Times New Roman" w:cs="Times New Roman"/>
          <w:b/>
        </w:rPr>
      </w:pPr>
      <w:r w:rsidRPr="00EC0282">
        <w:rPr>
          <w:rFonts w:ascii="Times New Roman" w:hAnsi="Times New Roman" w:cs="Times New Roman"/>
          <w:b/>
        </w:rPr>
        <w:t>Tēma: Konfliktu risināšana</w:t>
      </w:r>
      <w:bookmarkEnd w:id="1"/>
    </w:p>
    <w:p w:rsidR="0007559C" w:rsidRDefault="0007559C" w:rsidP="0007559C">
      <w:pPr>
        <w:spacing w:after="0"/>
        <w:rPr>
          <w:rFonts w:ascii="Times New Roman" w:hAnsi="Times New Roman" w:cs="Times New Roman"/>
          <w:b/>
          <w:lang w:val="lv-LV"/>
        </w:rPr>
      </w:pPr>
    </w:p>
    <w:p w:rsidR="0007559C" w:rsidRDefault="0007559C" w:rsidP="0007559C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4676B9">
        <w:rPr>
          <w:rFonts w:ascii="Times New Roman" w:hAnsi="Times New Roman" w:cs="Times New Roman"/>
          <w:b/>
          <w:sz w:val="24"/>
          <w:lang w:val="lv-LV"/>
        </w:rPr>
        <w:t>Tēmas atsegums</w:t>
      </w:r>
    </w:p>
    <w:p w:rsidR="0007559C" w:rsidRDefault="0007559C" w:rsidP="0007559C">
      <w:pPr>
        <w:spacing w:after="0"/>
        <w:rPr>
          <w:rFonts w:ascii="Times New Roman" w:hAnsi="Times New Roman" w:cs="Times New Roman"/>
          <w:b/>
          <w:lang w:val="lv-LV"/>
        </w:rPr>
      </w:pPr>
    </w:p>
    <w:p w:rsidR="0007559C" w:rsidRPr="00ED156F" w:rsidRDefault="0007559C" w:rsidP="0007559C">
      <w:pPr>
        <w:spacing w:after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  <w:lang w:val="lv-LV"/>
        </w:rPr>
        <w:t>Tēmas apguve strukturēta</w:t>
      </w:r>
      <w:r w:rsidRPr="00ED156F">
        <w:rPr>
          <w:rFonts w:ascii="Times New Roman" w:hAnsi="Times New Roman" w:cs="Times New Roman"/>
          <w:b/>
          <w:lang w:val="lv-LV"/>
        </w:rPr>
        <w:t xml:space="preserve"> divās nodarbībās:</w:t>
      </w:r>
    </w:p>
    <w:p w:rsidR="0007559C" w:rsidRPr="00ED156F" w:rsidRDefault="0007559C" w:rsidP="0007559C">
      <w:pPr>
        <w:pStyle w:val="ListParagraph"/>
        <w:numPr>
          <w:ilvl w:val="0"/>
          <w:numId w:val="230"/>
        </w:numPr>
        <w:rPr>
          <w:rFonts w:eastAsiaTheme="minorEastAsia"/>
        </w:rPr>
      </w:pPr>
      <w:r w:rsidRPr="00ED156F">
        <w:t>nodarbība - Kā rodas konflikti?</w:t>
      </w:r>
    </w:p>
    <w:p w:rsidR="0007559C" w:rsidRPr="00ED156F" w:rsidRDefault="0007559C" w:rsidP="0007559C">
      <w:pPr>
        <w:pStyle w:val="ListParagraph"/>
        <w:numPr>
          <w:ilvl w:val="0"/>
          <w:numId w:val="230"/>
        </w:numPr>
      </w:pPr>
      <w:r w:rsidRPr="00ED156F">
        <w:t>nodarbība - Kā konflikti var mainīt sabiedrību?</w:t>
      </w:r>
    </w:p>
    <w:p w:rsidR="0007559C" w:rsidRDefault="0007559C" w:rsidP="0007559C">
      <w:pPr>
        <w:spacing w:after="0"/>
        <w:rPr>
          <w:rFonts w:ascii="Times New Roman" w:hAnsi="Times New Roman" w:cs="Times New Roman"/>
          <w:b/>
          <w:lang w:val="lv-LV"/>
        </w:rPr>
      </w:pPr>
    </w:p>
    <w:p w:rsidR="0007559C" w:rsidRPr="00ED156F" w:rsidRDefault="0007559C" w:rsidP="0007559C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Tēmas apguves mērķi</w:t>
      </w:r>
    </w:p>
    <w:p w:rsidR="0007559C" w:rsidRPr="00ED156F" w:rsidRDefault="0007559C" w:rsidP="0007559C">
      <w:pPr>
        <w:spacing w:after="0"/>
        <w:rPr>
          <w:rFonts w:ascii="Times New Roman" w:hAnsi="Times New Roman" w:cs="Times New Roman"/>
          <w:b/>
          <w:i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Zināšanas: veicināt sapratnes veidošanos par to,</w:t>
      </w:r>
    </w:p>
    <w:p w:rsidR="0007559C" w:rsidRPr="00ED156F" w:rsidRDefault="0007559C" w:rsidP="0007559C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t>kādi tikumi ir nepieciešami pozitīvas un veselīgas draudzības veidošanai;</w:t>
      </w:r>
    </w:p>
    <w:p w:rsidR="0007559C" w:rsidRPr="00ED156F" w:rsidRDefault="0007559C" w:rsidP="0007559C">
      <w:pPr>
        <w:pStyle w:val="Bulletline1"/>
        <w:numPr>
          <w:ilvl w:val="0"/>
          <w:numId w:val="24"/>
        </w:numPr>
      </w:pPr>
      <w:r w:rsidRPr="00ED156F">
        <w:t>kādi ir attiecību viedi (neattiecas uz seksualitāti);</w:t>
      </w:r>
    </w:p>
    <w:p w:rsidR="0007559C" w:rsidRPr="00ED156F" w:rsidRDefault="0007559C" w:rsidP="0007559C">
      <w:pPr>
        <w:pStyle w:val="Bulletline1"/>
        <w:numPr>
          <w:ilvl w:val="0"/>
          <w:numId w:val="24"/>
        </w:numPr>
      </w:pPr>
      <w:r w:rsidRPr="00ED156F">
        <w:t>kā sabiedrībā sagaidīt cieņpilnu attieksmi pret sevi un kā ir jāizturas ar cieņu pret citiem;</w:t>
      </w:r>
    </w:p>
    <w:p w:rsidR="0007559C" w:rsidRPr="00ED156F" w:rsidRDefault="0007559C" w:rsidP="0007559C">
      <w:pPr>
        <w:pStyle w:val="Bulletline1"/>
        <w:numPr>
          <w:ilvl w:val="0"/>
          <w:numId w:val="24"/>
        </w:numPr>
      </w:pPr>
      <w:r w:rsidRPr="00ED156F">
        <w:t>kāda ir atšķirība starp konfliktu un vardarbību;</w:t>
      </w:r>
    </w:p>
    <w:p w:rsidR="0007559C" w:rsidRPr="00ED156F" w:rsidRDefault="0007559C" w:rsidP="0007559C">
      <w:pPr>
        <w:pStyle w:val="Bulletline1"/>
        <w:numPr>
          <w:ilvl w:val="0"/>
          <w:numId w:val="24"/>
        </w:numPr>
      </w:pPr>
      <w:r w:rsidRPr="00ED156F">
        <w:t>kā konflikti ietekmē sabiedrību vietējā un starptautiskā mērogā.</w:t>
      </w:r>
    </w:p>
    <w:p w:rsidR="0007559C" w:rsidRPr="00ED156F" w:rsidRDefault="0007559C" w:rsidP="0007559C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Morālās prasmes: sekmēt šādu morālo ieradumu veidošanos skolēnos:</w:t>
      </w:r>
    </w:p>
    <w:p w:rsidR="0007559C" w:rsidRPr="00ED156F" w:rsidRDefault="0007559C" w:rsidP="0007559C">
      <w:pPr>
        <w:pStyle w:val="bulletline"/>
        <w:rPr>
          <w:rFonts w:eastAsiaTheme="minorEastAsia"/>
        </w:rPr>
      </w:pPr>
      <w:r w:rsidRPr="00ED156F">
        <w:t>attīstīt prasmes, lai risinātu konfliktus sabiedrībā;</w:t>
      </w:r>
    </w:p>
    <w:p w:rsidR="0007559C" w:rsidRPr="00ED156F" w:rsidRDefault="0007559C" w:rsidP="0007559C">
      <w:pPr>
        <w:pStyle w:val="bulletline"/>
      </w:pPr>
      <w:r w:rsidRPr="00ED156F">
        <w:t>pilnveidot stratēģijas miera izlīgšanai pēc nesaskaņām;</w:t>
      </w:r>
    </w:p>
    <w:p w:rsidR="0007559C" w:rsidRPr="00ED156F" w:rsidRDefault="0007559C" w:rsidP="0007559C">
      <w:pPr>
        <w:pStyle w:val="bulletline"/>
        <w:rPr>
          <w:rFonts w:eastAsiaTheme="minorEastAsia"/>
        </w:rPr>
      </w:pPr>
      <w:r w:rsidRPr="00ED156F">
        <w:t>veidot ieradumu sevis pazīšanai un sevis attīstīšanai, lai pilnveidotu konfliktu risināšanas prasmes;</w:t>
      </w:r>
    </w:p>
    <w:p w:rsidR="0007559C" w:rsidRPr="00ED156F" w:rsidRDefault="0007559C" w:rsidP="0007559C">
      <w:pPr>
        <w:pStyle w:val="bulletline"/>
        <w:rPr>
          <w:rFonts w:eastAsiaTheme="minorEastAsia"/>
        </w:rPr>
      </w:pPr>
      <w:r w:rsidRPr="00ED156F">
        <w:t>definēt, kas ir konflikts, un noteikt konfliktu cēloņus;</w:t>
      </w:r>
    </w:p>
    <w:p w:rsidR="0007559C" w:rsidRPr="001E0292" w:rsidRDefault="0007559C" w:rsidP="0007559C">
      <w:pPr>
        <w:pStyle w:val="bulletline"/>
        <w:rPr>
          <w:rFonts w:eastAsiaTheme="minorEastAsia"/>
        </w:rPr>
      </w:pPr>
      <w:r w:rsidRPr="00ED156F">
        <w:t>izprast, kā konflikti ietekmē sabiedrību vietējā un starptautiskā mērogā.</w:t>
      </w:r>
    </w:p>
    <w:p w:rsidR="0007559C" w:rsidRDefault="0007559C" w:rsidP="0007559C">
      <w:pPr>
        <w:spacing w:after="0"/>
        <w:rPr>
          <w:rFonts w:eastAsiaTheme="minorEastAsia"/>
        </w:rPr>
      </w:pPr>
    </w:p>
    <w:p w:rsidR="0007559C" w:rsidRPr="00DD19EB" w:rsidRDefault="0007559C" w:rsidP="0007559C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DD19EB">
        <w:rPr>
          <w:rFonts w:ascii="Times New Roman" w:hAnsi="Times New Roman" w:cs="Times New Roman"/>
          <w:b/>
          <w:bCs/>
          <w:lang w:val="lv-LV"/>
        </w:rPr>
        <w:t>Tēmā aplūkotās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07559C" w:rsidRPr="00DD19EB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07559C" w:rsidRPr="00DD19EB" w:rsidRDefault="0007559C" w:rsidP="00951E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07559C" w:rsidRPr="00DD19EB" w:rsidRDefault="0007559C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07559C" w:rsidRPr="00DD19EB" w:rsidRDefault="0007559C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07559C" w:rsidRPr="00DD19EB" w:rsidTr="00951E7C">
        <w:tc>
          <w:tcPr>
            <w:tcW w:w="634" w:type="pct"/>
            <w:tcBorders>
              <w:top w:val="single" w:sz="4" w:space="0" w:color="auto"/>
            </w:tcBorders>
          </w:tcPr>
          <w:p w:rsidR="0007559C" w:rsidRPr="00DD19EB" w:rsidRDefault="0007559C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07559C" w:rsidRPr="009E632A" w:rsidRDefault="0007559C" w:rsidP="00951E7C">
            <w:pPr>
              <w:pStyle w:val="Tabuaiek"/>
              <w:rPr>
                <w:sz w:val="22"/>
                <w:szCs w:val="22"/>
              </w:rPr>
            </w:pPr>
            <w:r w:rsidRPr="009E632A">
              <w:rPr>
                <w:sz w:val="22"/>
                <w:szCs w:val="22"/>
              </w:rPr>
              <w:t>Cilvēka cieņa, brīvība, Latvijas valsts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07559C" w:rsidRPr="009E632A" w:rsidRDefault="0007559C" w:rsidP="00951E7C">
            <w:pPr>
              <w:pStyle w:val="Tabuaiek"/>
              <w:rPr>
                <w:sz w:val="22"/>
                <w:szCs w:val="22"/>
              </w:rPr>
            </w:pPr>
            <w:r w:rsidRPr="009E632A">
              <w:rPr>
                <w:sz w:val="22"/>
                <w:szCs w:val="22"/>
              </w:rPr>
              <w:t>Mīlestība, atbildība, saskaņa, miers</w:t>
            </w:r>
          </w:p>
        </w:tc>
      </w:tr>
      <w:tr w:rsidR="0007559C" w:rsidRPr="00DD19EB" w:rsidTr="00951E7C">
        <w:tc>
          <w:tcPr>
            <w:tcW w:w="634" w:type="pct"/>
            <w:tcBorders>
              <w:bottom w:val="single" w:sz="4" w:space="0" w:color="auto"/>
            </w:tcBorders>
          </w:tcPr>
          <w:p w:rsidR="0007559C" w:rsidRPr="00DD19EB" w:rsidRDefault="0007559C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07559C" w:rsidRPr="009E632A" w:rsidRDefault="0007559C" w:rsidP="00951E7C">
            <w:pPr>
              <w:pStyle w:val="Tabuaiek"/>
              <w:rPr>
                <w:sz w:val="22"/>
                <w:szCs w:val="22"/>
              </w:rPr>
            </w:pPr>
            <w:r w:rsidRPr="009E632A">
              <w:rPr>
                <w:sz w:val="22"/>
                <w:szCs w:val="22"/>
              </w:rPr>
              <w:t>Savaldība, mērenība, atbildība, drosme, solidaritāte, taisnīgums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07559C" w:rsidRPr="009E632A" w:rsidRDefault="0007559C" w:rsidP="00951E7C">
            <w:pPr>
              <w:pStyle w:val="Tabuaiek"/>
              <w:rPr>
                <w:sz w:val="22"/>
                <w:szCs w:val="22"/>
              </w:rPr>
            </w:pPr>
            <w:r w:rsidRPr="009E632A">
              <w:rPr>
                <w:sz w:val="22"/>
                <w:szCs w:val="22"/>
              </w:rPr>
              <w:t>Empātija, atvērtība jaunajam, izlēmība</w:t>
            </w:r>
          </w:p>
        </w:tc>
      </w:tr>
    </w:tbl>
    <w:p w:rsidR="0007559C" w:rsidRPr="00024279" w:rsidRDefault="0007559C" w:rsidP="0007559C">
      <w:pPr>
        <w:spacing w:after="0"/>
        <w:rPr>
          <w:rFonts w:eastAsia="Segoe UI Symbol"/>
          <w:b/>
        </w:rPr>
      </w:pPr>
    </w:p>
    <w:p w:rsidR="0007559C" w:rsidRPr="00685709" w:rsidRDefault="0007559C" w:rsidP="0007559C">
      <w:pPr>
        <w:spacing w:after="0"/>
        <w:rPr>
          <w:rFonts w:ascii="Times New Roman" w:hAnsi="Times New Roman" w:cs="Times New Roman"/>
          <w:b/>
          <w:bCs/>
          <w:lang w:val="lv-LV"/>
        </w:rPr>
      </w:pPr>
      <w:r w:rsidRPr="00685709">
        <w:rPr>
          <w:rFonts w:ascii="Times New Roman" w:hAnsi="Times New Roman" w:cs="Times New Roman"/>
          <w:b/>
          <w:bCs/>
          <w:lang w:val="lv-LV"/>
        </w:rPr>
        <w:t>Tikumu praktizēšanas iespējas</w:t>
      </w:r>
    </w:p>
    <w:p w:rsidR="0007559C" w:rsidRPr="00ED156F" w:rsidRDefault="0007559C" w:rsidP="0007559C">
      <w:pPr>
        <w:pStyle w:val="bulletline"/>
      </w:pPr>
      <w:r w:rsidRPr="00ED156F">
        <w:t>Skolēni piedalās diskusijā par konkrētu tikumu nepieciešamību konfliktu gadījumos.</w:t>
      </w:r>
    </w:p>
    <w:p w:rsidR="0007559C" w:rsidRPr="00ED156F" w:rsidRDefault="0007559C" w:rsidP="0007559C">
      <w:pPr>
        <w:pStyle w:val="bulletline"/>
        <w:rPr>
          <w:rFonts w:eastAsiaTheme="minorEastAsia"/>
        </w:rPr>
      </w:pPr>
      <w:r w:rsidRPr="00ED156F">
        <w:t xml:space="preserve">Raksta izpēte, kurā pārrunāta vienaudžu–mediatoru loma: </w:t>
      </w:r>
      <w:hyperlink r:id="rId11">
        <w:r w:rsidRPr="00ED156F">
          <w:rPr>
            <w:rStyle w:val="Hyperlink"/>
            <w:i/>
            <w:iCs/>
          </w:rPr>
          <w:t>http://www.mediacija.lv/?Projekti:%22Vienaud%C5%BEu_medi%C4%81cija_%26ndash%3B_ce%C4%BC%C5%A1_uz_sadarb%C4%ABbu%21%22</w:t>
        </w:r>
      </w:hyperlink>
      <w:r w:rsidRPr="00ED156F">
        <w:rPr>
          <w:i/>
          <w:iCs/>
          <w:u w:val="single"/>
        </w:rPr>
        <w:t xml:space="preserve"> </w:t>
      </w:r>
      <w:r w:rsidRPr="00ED156F">
        <w:rPr>
          <w:i/>
          <w:iCs/>
        </w:rPr>
        <w:t xml:space="preserve">(173. lpp.). </w:t>
      </w:r>
      <w:r w:rsidRPr="00ED156F">
        <w:t>Raksta beigās piedāvātas iespējas lomu spēlē iejusties cita vietā un iespēja praktizēt apgūtās mediatora iemaņas. Arī tur (lapas beigās) ir idejas par reklāmas kampaņas organizēšanu skolā, kurā skolēni varētu iesaistīties.</w:t>
      </w:r>
    </w:p>
    <w:p w:rsidR="004C56E6" w:rsidRPr="0007559C" w:rsidRDefault="004C56E6" w:rsidP="0007559C">
      <w:pPr>
        <w:tabs>
          <w:tab w:val="left" w:pos="1905"/>
        </w:tabs>
        <w:rPr>
          <w:rFonts w:ascii="Times New Roman" w:hAnsi="Times New Roman" w:cs="Times New Roman"/>
        </w:rPr>
      </w:pPr>
    </w:p>
    <w:sectPr w:rsidR="004C56E6" w:rsidRPr="0007559C" w:rsidSect="001163D6">
      <w:headerReference w:type="default" r:id="rId12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21A" w:rsidRDefault="00C4221A" w:rsidP="00FE37EB">
      <w:pPr>
        <w:spacing w:after="0"/>
      </w:pPr>
      <w:r>
        <w:separator/>
      </w:r>
    </w:p>
  </w:endnote>
  <w:endnote w:type="continuationSeparator" w:id="0">
    <w:p w:rsidR="00C4221A" w:rsidRDefault="00C4221A" w:rsidP="00FE37EB">
      <w:pPr>
        <w:spacing w:after="0"/>
      </w:pPr>
      <w:r>
        <w:continuationSeparator/>
      </w:r>
    </w:p>
  </w:endnote>
  <w:endnote w:type="continuationNotice" w:id="1">
    <w:p w:rsidR="00C4221A" w:rsidRDefault="00C4221A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21A" w:rsidRDefault="00C4221A" w:rsidP="00FE37EB">
      <w:pPr>
        <w:spacing w:after="0"/>
      </w:pPr>
      <w:r>
        <w:separator/>
      </w:r>
    </w:p>
  </w:footnote>
  <w:footnote w:type="continuationSeparator" w:id="0">
    <w:p w:rsidR="00C4221A" w:rsidRDefault="00C4221A" w:rsidP="00FE37EB">
      <w:pPr>
        <w:spacing w:after="0"/>
      </w:pPr>
      <w:r>
        <w:continuationSeparator/>
      </w:r>
    </w:p>
  </w:footnote>
  <w:footnote w:type="continuationNotice" w:id="1">
    <w:p w:rsidR="00C4221A" w:rsidRDefault="00C4221A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59C" w:rsidRPr="00827AEE" w:rsidRDefault="0007559C" w:rsidP="00827AEE">
    <w:pPr>
      <w:pStyle w:val="A-galvene"/>
    </w:pPr>
    <w:r w:rsidRPr="0026133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-59690</wp:posOffset>
          </wp:positionV>
          <wp:extent cx="800100" cy="333375"/>
          <wp:effectExtent l="0" t="0" r="0" b="0"/>
          <wp:wrapNone/>
          <wp:docPr id="1406674080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27AEE">
      <w:t>TĒMAS LAPA</w:t>
    </w:r>
  </w:p>
  <w:p w:rsidR="0007559C" w:rsidRPr="00827AEE" w:rsidRDefault="0007559C" w:rsidP="00827AEE">
    <w:pPr>
      <w:pStyle w:val="A-galvene"/>
    </w:pPr>
  </w:p>
  <w:p w:rsidR="0007559C" w:rsidRPr="00827AEE" w:rsidRDefault="0007559C" w:rsidP="00827AEE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4221A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59C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5C79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221A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59C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07559C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07559C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ediacija.lv/?Projekti:%22Vienaud%C5%BEu_medi%C4%81cija_%26ndash%3B_ce%C4%BC%C5%A1_uz_sadarb%C4%ABbu%21%22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E651AF-5941-487E-93FE-50BE99649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0</TotalTime>
  <Pages>1</Pages>
  <Words>1260</Words>
  <Characters>719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2021-10-15T08:42:00Z</dcterms:created>
  <dcterms:modified xsi:type="dcterms:W3CDTF">2021-10-15T08:42:00Z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