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72" w:rsidRPr="005F0C14" w:rsidRDefault="00AA2872" w:rsidP="00AA2872">
      <w:pPr>
        <w:pStyle w:val="Klase"/>
        <w:rPr>
          <w:rFonts w:ascii="Times New Roman" w:hAnsi="Times New Roman" w:cs="Times New Roman"/>
        </w:rPr>
      </w:pPr>
      <w:bookmarkStart w:id="0" w:name="_Toc75171768"/>
      <w:r w:rsidRPr="005F0C14">
        <w:rPr>
          <w:rFonts w:ascii="Times New Roman" w:hAnsi="Times New Roman" w:cs="Times New Roman"/>
        </w:rPr>
        <w:t>Pirmsskola 5 gadi</w:t>
      </w:r>
      <w:bookmarkEnd w:id="0"/>
    </w:p>
    <w:p w:rsidR="00AA2872" w:rsidRPr="005F0C14" w:rsidRDefault="00AA2872" w:rsidP="00AA2872">
      <w:pPr>
        <w:pStyle w:val="Tma"/>
        <w:rPr>
          <w:rFonts w:ascii="Times New Roman" w:hAnsi="Times New Roman" w:cs="Times New Roman"/>
        </w:rPr>
      </w:pPr>
      <w:bookmarkStart w:id="1" w:name="_Toc75171769"/>
      <w:r w:rsidRPr="005F0C14">
        <w:rPr>
          <w:rFonts w:ascii="Times New Roman" w:hAnsi="Times New Roman" w:cs="Times New Roman"/>
        </w:rPr>
        <w:t>Tēma: Cilvēki, kuri mums palīdz</w:t>
      </w:r>
      <w:bookmarkEnd w:id="1"/>
    </w:p>
    <w:p w:rsidR="00AA2872" w:rsidRPr="005F0C14" w:rsidRDefault="00AA2872" w:rsidP="00AA2872">
      <w:pPr>
        <w:pStyle w:val="Stunda-"/>
      </w:pPr>
      <w:bookmarkStart w:id="2" w:name="_Toc75171770"/>
      <w:r w:rsidRPr="005F0C14">
        <w:t>2. nodarbība - Ārkārtas situācijas</w:t>
      </w:r>
      <w:bookmarkEnd w:id="2"/>
    </w:p>
    <w:p w:rsidR="00AA2872" w:rsidRDefault="00AA2872" w:rsidP="00AA2872">
      <w:pPr>
        <w:pStyle w:val="paragraph"/>
        <w:spacing w:before="0" w:beforeAutospacing="0" w:after="0" w:afterAutospacing="0"/>
        <w:jc w:val="center"/>
        <w:textAlignment w:val="baseline"/>
        <w:rPr>
          <w:rStyle w:val="normaltextrun"/>
          <w:b/>
          <w:bCs w:val="0"/>
          <w:color w:val="000000"/>
          <w:sz w:val="22"/>
          <w:szCs w:val="22"/>
          <w:bdr w:val="none" w:sz="0" w:space="0" w:color="auto" w:frame="1"/>
          <w:lang w:val="lv-LV"/>
        </w:rPr>
      </w:pPr>
      <w:r w:rsidRPr="003C1007">
        <w:rPr>
          <w:rStyle w:val="normaltextrun"/>
          <w:b/>
          <w:bCs w:val="0"/>
          <w:color w:val="000000"/>
          <w:sz w:val="28"/>
          <w:szCs w:val="22"/>
          <w:bdr w:val="none" w:sz="0" w:space="0" w:color="auto" w:frame="1"/>
          <w:lang w:val="lv-LV"/>
        </w:rPr>
        <w:t>Nodarbības atsegums</w:t>
      </w:r>
    </w:p>
    <w:p w:rsidR="00AA2872" w:rsidRDefault="00AA2872" w:rsidP="00AA2872">
      <w:pPr>
        <w:pStyle w:val="paragraph"/>
        <w:spacing w:before="0" w:beforeAutospacing="0" w:after="0" w:afterAutospacing="0"/>
        <w:textAlignment w:val="baseline"/>
        <w:rPr>
          <w:rStyle w:val="normaltextrun"/>
          <w:b/>
          <w:bCs w:val="0"/>
          <w:color w:val="000000"/>
          <w:sz w:val="22"/>
          <w:szCs w:val="22"/>
          <w:bdr w:val="none" w:sz="0" w:space="0" w:color="auto" w:frame="1"/>
          <w:lang w:val="lv-LV"/>
        </w:rPr>
      </w:pPr>
    </w:p>
    <w:p w:rsidR="00AA2872" w:rsidRPr="005F0C14" w:rsidRDefault="00AA2872" w:rsidP="00AA2872">
      <w:pPr>
        <w:pStyle w:val="paragraph"/>
        <w:spacing w:before="0" w:beforeAutospacing="0" w:after="0" w:afterAutospacing="0"/>
        <w:textAlignment w:val="baseline"/>
        <w:rPr>
          <w:rStyle w:val="normaltextrun"/>
          <w:b/>
          <w:bCs w:val="0"/>
          <w:color w:val="000000"/>
          <w:sz w:val="22"/>
          <w:szCs w:val="22"/>
          <w:bdr w:val="none" w:sz="0" w:space="0" w:color="auto" w:frame="1"/>
          <w:lang w:val="lv-LV"/>
        </w:rPr>
      </w:pPr>
      <w:r>
        <w:rPr>
          <w:rStyle w:val="normaltextrun"/>
          <w:b/>
          <w:bCs w:val="0"/>
          <w:color w:val="000000"/>
          <w:sz w:val="22"/>
          <w:szCs w:val="22"/>
          <w:bdr w:val="none" w:sz="0" w:space="0" w:color="auto" w:frame="1"/>
          <w:lang w:val="lv-LV"/>
        </w:rPr>
        <w:t xml:space="preserve">Plānotie bērnam sasniedzamie </w:t>
      </w:r>
      <w:r w:rsidRPr="005F0C14">
        <w:rPr>
          <w:rStyle w:val="normaltextrun"/>
          <w:b/>
          <w:bCs w:val="0"/>
          <w:color w:val="000000"/>
          <w:sz w:val="22"/>
          <w:szCs w:val="22"/>
          <w:bdr w:val="none" w:sz="0" w:space="0" w:color="auto" w:frame="1"/>
          <w:lang w:val="lv-LV"/>
        </w:rPr>
        <w:t>rezultāti</w:t>
      </w:r>
    </w:p>
    <w:p w:rsidR="00AA2872" w:rsidRPr="005F0C14" w:rsidRDefault="00AA2872" w:rsidP="00AA2872">
      <w:pPr>
        <w:pStyle w:val="paragraph"/>
        <w:spacing w:before="0" w:beforeAutospacing="0" w:after="0" w:afterAutospacing="0"/>
        <w:textAlignment w:val="baseline"/>
        <w:rPr>
          <w:rStyle w:val="eop"/>
          <w:sz w:val="22"/>
          <w:szCs w:val="22"/>
          <w:lang w:val="lv-LV"/>
        </w:rPr>
      </w:pPr>
      <w:r w:rsidRPr="005F0C14">
        <w:rPr>
          <w:rStyle w:val="normaltextrun"/>
          <w:b/>
          <w:i/>
          <w:iCs/>
          <w:sz w:val="22"/>
          <w:szCs w:val="22"/>
          <w:lang w:val="lv-LV"/>
        </w:rPr>
        <w:t xml:space="preserve">Bērnam veidojas priekštats par to, </w:t>
      </w:r>
    </w:p>
    <w:p w:rsidR="00AA2872" w:rsidRPr="005F0C14" w:rsidRDefault="00AA2872" w:rsidP="00AA2872">
      <w:pPr>
        <w:pStyle w:val="Buletline"/>
        <w:numPr>
          <w:ilvl w:val="0"/>
          <w:numId w:val="17"/>
        </w:numPr>
        <w:rPr>
          <w:rStyle w:val="normaltextrun"/>
        </w:rPr>
      </w:pPr>
      <w:r w:rsidRPr="005F0C14">
        <w:rPr>
          <w:rStyle w:val="normaltextrun"/>
        </w:rPr>
        <w:t xml:space="preserve">kā un kad meklēt palīdzību un ar kuriem pieaugušajiem skolā runāt, ja bērniem ir bažas par savu veselību; </w:t>
      </w:r>
    </w:p>
    <w:p w:rsidR="00AA2872" w:rsidRPr="005F0C14" w:rsidRDefault="00AA2872" w:rsidP="00AA2872">
      <w:pPr>
        <w:pStyle w:val="Buletline"/>
        <w:numPr>
          <w:ilvl w:val="0"/>
          <w:numId w:val="17"/>
        </w:numPr>
        <w:rPr>
          <w:rStyle w:val="normaltextrun"/>
        </w:rPr>
      </w:pPr>
      <w:r w:rsidRPr="005F0C14">
        <w:rPr>
          <w:rStyle w:val="normaltextrun"/>
        </w:rPr>
        <w:t>kā piezvanīt glābšanas dienestiem ārkārtas situācijā un kā to darīt pareizi.</w:t>
      </w:r>
    </w:p>
    <w:p w:rsidR="00AA2872" w:rsidRPr="005F0C14" w:rsidRDefault="00AA2872" w:rsidP="00AA2872">
      <w:pPr>
        <w:pStyle w:val="paragraph"/>
        <w:spacing w:before="0" w:beforeAutospacing="0" w:after="0" w:afterAutospacing="0"/>
        <w:textAlignment w:val="baseline"/>
        <w:rPr>
          <w:rStyle w:val="eop"/>
          <w:sz w:val="22"/>
          <w:szCs w:val="22"/>
          <w:lang w:val="lv-LV"/>
        </w:rPr>
      </w:pPr>
      <w:r w:rsidRPr="005F0C14">
        <w:rPr>
          <w:rStyle w:val="normaltextrun"/>
          <w:b/>
          <w:i/>
          <w:iCs/>
          <w:sz w:val="22"/>
          <w:szCs w:val="22"/>
          <w:lang w:val="lv-LV"/>
        </w:rPr>
        <w:t>Bērnam sākas veidoties morālais ieradums</w:t>
      </w:r>
    </w:p>
    <w:p w:rsidR="00AA2872" w:rsidRPr="005F0C14" w:rsidRDefault="00AA2872" w:rsidP="00AA2872">
      <w:pPr>
        <w:pStyle w:val="paragraph"/>
        <w:numPr>
          <w:ilvl w:val="0"/>
          <w:numId w:val="45"/>
        </w:numPr>
        <w:spacing w:before="0" w:beforeAutospacing="0" w:after="0" w:afterAutospacing="0"/>
        <w:ind w:left="284" w:hanging="284"/>
        <w:textAlignment w:val="baseline"/>
        <w:rPr>
          <w:rStyle w:val="normaltextrun"/>
          <w:sz w:val="22"/>
          <w:szCs w:val="22"/>
          <w:lang w:val="lv-LV"/>
        </w:rPr>
      </w:pPr>
      <w:r w:rsidRPr="005F0C14">
        <w:rPr>
          <w:rStyle w:val="normaltextrun"/>
          <w:sz w:val="22"/>
          <w:szCs w:val="22"/>
          <w:lang w:val="lv-LV"/>
        </w:rPr>
        <w:t xml:space="preserve">atbildīgi izvērtēt situāciju un pieņemt lēmumu, kad, kur un kā meklēt palīdzību; </w:t>
      </w:r>
    </w:p>
    <w:p w:rsidR="00AA2872" w:rsidRPr="005F0C14" w:rsidRDefault="00AA2872" w:rsidP="00AA2872">
      <w:pPr>
        <w:pStyle w:val="paragraph"/>
        <w:numPr>
          <w:ilvl w:val="0"/>
          <w:numId w:val="45"/>
        </w:numPr>
        <w:spacing w:before="0" w:beforeAutospacing="0" w:after="0" w:afterAutospacing="0"/>
        <w:ind w:left="284" w:hanging="284"/>
        <w:textAlignment w:val="baseline"/>
        <w:rPr>
          <w:rStyle w:val="normaltextrun"/>
          <w:sz w:val="22"/>
          <w:szCs w:val="22"/>
          <w:lang w:val="lv-LV"/>
        </w:rPr>
      </w:pPr>
      <w:r w:rsidRPr="005F0C14">
        <w:rPr>
          <w:rStyle w:val="normaltextrun"/>
          <w:sz w:val="22"/>
          <w:szCs w:val="22"/>
          <w:lang w:val="lv-LV"/>
        </w:rPr>
        <w:t>drosmīgi un prātīgi rīkoties dažādās ārkārtas situācijās.</w:t>
      </w:r>
    </w:p>
    <w:p w:rsidR="00AA2872" w:rsidRPr="005F0C14" w:rsidRDefault="00AA2872" w:rsidP="00AA2872">
      <w:pPr>
        <w:pStyle w:val="paragraph"/>
        <w:spacing w:before="0" w:beforeAutospacing="0" w:after="0" w:afterAutospacing="0"/>
        <w:textAlignment w:val="baseline"/>
        <w:rPr>
          <w:sz w:val="18"/>
          <w:szCs w:val="18"/>
          <w:lang w:val="lv-LV"/>
        </w:rPr>
      </w:pPr>
      <w:r w:rsidRPr="005F0C14">
        <w:rPr>
          <w:rStyle w:val="eop"/>
          <w:sz w:val="22"/>
          <w:szCs w:val="22"/>
          <w:lang w:val="lv-LV"/>
        </w:rPr>
        <w:t> </w:t>
      </w:r>
    </w:p>
    <w:p w:rsidR="00AA2872" w:rsidRPr="003D3C91" w:rsidRDefault="00AA2872" w:rsidP="00AA2872">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AA2872" w:rsidRPr="003D3C91" w:rsidTr="00BC3053">
        <w:tc>
          <w:tcPr>
            <w:tcW w:w="634" w:type="pct"/>
            <w:tcBorders>
              <w:top w:val="single" w:sz="4" w:space="0" w:color="auto"/>
              <w:bottom w:val="single" w:sz="4" w:space="0" w:color="auto"/>
            </w:tcBorders>
          </w:tcPr>
          <w:p w:rsidR="00AA2872" w:rsidRPr="003D3C91" w:rsidRDefault="00AA2872"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AA2872" w:rsidRPr="003D3C91" w:rsidRDefault="00AA2872"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AA2872" w:rsidRPr="003D3C91" w:rsidRDefault="00AA2872"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AA2872" w:rsidRPr="003D3C91" w:rsidTr="00BC3053">
        <w:tc>
          <w:tcPr>
            <w:tcW w:w="634" w:type="pct"/>
            <w:tcBorders>
              <w:top w:val="single" w:sz="4" w:space="0" w:color="auto"/>
            </w:tcBorders>
          </w:tcPr>
          <w:p w:rsidR="00AA2872" w:rsidRPr="003D3C91" w:rsidRDefault="00AA2872"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AA2872" w:rsidRPr="003D3C91" w:rsidRDefault="00AA2872" w:rsidP="00BC3053">
            <w:pPr>
              <w:spacing w:after="0"/>
              <w:rPr>
                <w:rFonts w:ascii="Times New Roman" w:hAnsi="Times New Roman" w:cs="Times New Roman"/>
                <w:sz w:val="22"/>
                <w:szCs w:val="22"/>
              </w:rPr>
            </w:pPr>
            <w:r>
              <w:rPr>
                <w:rFonts w:ascii="Times New Roman" w:hAnsi="Times New Roman" w:cs="Times New Roman"/>
                <w:sz w:val="22"/>
                <w:szCs w:val="22"/>
              </w:rPr>
              <w:t>Dzīvība, darbs</w:t>
            </w:r>
          </w:p>
        </w:tc>
        <w:tc>
          <w:tcPr>
            <w:tcW w:w="2183" w:type="pct"/>
            <w:tcBorders>
              <w:top w:val="single" w:sz="4" w:space="0" w:color="auto"/>
            </w:tcBorders>
          </w:tcPr>
          <w:p w:rsidR="00AA2872" w:rsidRPr="003D3C91" w:rsidRDefault="00AA2872" w:rsidP="00BC3053">
            <w:pPr>
              <w:spacing w:after="0"/>
              <w:rPr>
                <w:rFonts w:ascii="Times New Roman" w:hAnsi="Times New Roman" w:cs="Times New Roman"/>
                <w:sz w:val="22"/>
                <w:szCs w:val="22"/>
              </w:rPr>
            </w:pPr>
            <w:r>
              <w:rPr>
                <w:rFonts w:ascii="Times New Roman" w:hAnsi="Times New Roman" w:cs="Times New Roman"/>
                <w:sz w:val="22"/>
                <w:szCs w:val="22"/>
              </w:rPr>
              <w:t>Rūpes, atbildība, miers</w:t>
            </w:r>
          </w:p>
        </w:tc>
      </w:tr>
      <w:tr w:rsidR="00AA2872" w:rsidRPr="003D3C91" w:rsidTr="00BC3053">
        <w:tc>
          <w:tcPr>
            <w:tcW w:w="634" w:type="pct"/>
            <w:tcBorders>
              <w:bottom w:val="single" w:sz="4" w:space="0" w:color="auto"/>
            </w:tcBorders>
          </w:tcPr>
          <w:p w:rsidR="00AA2872" w:rsidRPr="003D3C91" w:rsidRDefault="00AA2872"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AA2872" w:rsidRPr="003D3C91" w:rsidRDefault="00AA2872" w:rsidP="00BC3053">
            <w:pPr>
              <w:spacing w:after="0"/>
              <w:rPr>
                <w:rFonts w:ascii="Times New Roman" w:hAnsi="Times New Roman" w:cs="Times New Roman"/>
                <w:sz w:val="22"/>
                <w:szCs w:val="22"/>
              </w:rPr>
            </w:pPr>
            <w:r>
              <w:rPr>
                <w:rFonts w:ascii="Times New Roman" w:hAnsi="Times New Roman" w:cs="Times New Roman"/>
                <w:sz w:val="22"/>
                <w:szCs w:val="22"/>
              </w:rPr>
              <w:t>Gudrība, atbildība, drosme</w:t>
            </w:r>
          </w:p>
        </w:tc>
        <w:tc>
          <w:tcPr>
            <w:tcW w:w="2183" w:type="pct"/>
            <w:tcBorders>
              <w:bottom w:val="single" w:sz="4" w:space="0" w:color="auto"/>
            </w:tcBorders>
          </w:tcPr>
          <w:p w:rsidR="00AA2872" w:rsidRPr="003D3C91" w:rsidRDefault="00AA2872" w:rsidP="00BC3053">
            <w:pPr>
              <w:spacing w:after="0"/>
              <w:rPr>
                <w:rFonts w:ascii="Times New Roman" w:hAnsi="Times New Roman" w:cs="Times New Roman"/>
                <w:sz w:val="22"/>
                <w:szCs w:val="22"/>
              </w:rPr>
            </w:pPr>
            <w:r>
              <w:rPr>
                <w:rFonts w:ascii="Times New Roman" w:hAnsi="Times New Roman" w:cs="Times New Roman"/>
                <w:sz w:val="22"/>
                <w:szCs w:val="22"/>
              </w:rPr>
              <w:t>Izpalīdzība, pašiniciatīva, pašvadība</w:t>
            </w:r>
          </w:p>
        </w:tc>
      </w:tr>
    </w:tbl>
    <w:p w:rsidR="00AA2872" w:rsidRPr="003D3C91" w:rsidRDefault="00AA2872" w:rsidP="00AA2872">
      <w:pPr>
        <w:spacing w:after="0"/>
        <w:jc w:val="both"/>
        <w:textAlignment w:val="baseline"/>
        <w:rPr>
          <w:rFonts w:ascii="Times New Roman" w:eastAsia="Segoe UI Symbol" w:hAnsi="Times New Roman" w:cs="Times New Roman"/>
          <w:bCs w:val="0"/>
          <w:lang w:eastAsia="ru-RU"/>
        </w:rPr>
      </w:pPr>
    </w:p>
    <w:p w:rsidR="00AA2872" w:rsidRPr="005F0C14" w:rsidRDefault="00AA2872" w:rsidP="00AA2872">
      <w:pPr>
        <w:spacing w:after="0"/>
        <w:rPr>
          <w:rFonts w:ascii="Times New Roman" w:eastAsia="Calibri" w:hAnsi="Times New Roman" w:cs="Times New Roman"/>
          <w:b/>
        </w:rPr>
      </w:pPr>
      <w:r w:rsidRPr="005F0C14">
        <w:rPr>
          <w:rStyle w:val="eop"/>
          <w:rFonts w:ascii="Times New Roman" w:hAnsi="Times New Roman" w:cs="Times New Roman"/>
          <w:b/>
        </w:rPr>
        <w:t>Atslēgvārdi:</w:t>
      </w:r>
      <w:r w:rsidRPr="005F0C14">
        <w:rPr>
          <w:rFonts w:ascii="Times New Roman" w:hAnsi="Times New Roman" w:cs="Times New Roman"/>
          <w:b/>
        </w:rPr>
        <w:t xml:space="preserve"> </w:t>
      </w:r>
      <w:r w:rsidRPr="005F0C14">
        <w:rPr>
          <w:rFonts w:ascii="Times New Roman" w:hAnsi="Times New Roman" w:cs="Times New Roman"/>
        </w:rPr>
        <w:t>ārkārtas situācija, bīstams, negaidīts, ugunsdzēsēju brigāde, ātrā palīdzība, policija, sagatavoties, ugunsgrēka trauksme, noraizējies, uztraucies.</w:t>
      </w:r>
    </w:p>
    <w:p w:rsidR="00AA2872" w:rsidRDefault="00AA2872" w:rsidP="00AA2872">
      <w:pPr>
        <w:spacing w:after="0"/>
        <w:rPr>
          <w:rFonts w:ascii="Times New Roman" w:hAnsi="Times New Roman" w:cs="Times New Roman"/>
          <w:b/>
        </w:rPr>
      </w:pPr>
    </w:p>
    <w:p w:rsidR="00AA2872" w:rsidRPr="005F0C14" w:rsidRDefault="00AA2872" w:rsidP="00AA2872">
      <w:pPr>
        <w:spacing w:after="0"/>
        <w:rPr>
          <w:rFonts w:ascii="Times New Roman" w:hAnsi="Times New Roman" w:cs="Times New Roman"/>
          <w:b/>
        </w:rPr>
      </w:pPr>
      <w:r w:rsidRPr="005F0C14">
        <w:rPr>
          <w:rFonts w:ascii="Times New Roman" w:hAnsi="Times New Roman" w:cs="Times New Roman"/>
          <w:b/>
        </w:rPr>
        <w:t>Mācību materiāli:</w:t>
      </w:r>
    </w:p>
    <w:p w:rsidR="00AA2872" w:rsidRPr="005F0C14" w:rsidRDefault="00AA2872" w:rsidP="00AA2872">
      <w:pPr>
        <w:pStyle w:val="Buletline"/>
        <w:numPr>
          <w:ilvl w:val="0"/>
          <w:numId w:val="17"/>
        </w:numPr>
        <w:rPr>
          <w:rFonts w:eastAsia="Calibri"/>
          <w:b/>
        </w:rPr>
      </w:pPr>
      <w:r>
        <w:t>“</w:t>
      </w:r>
      <w:r w:rsidRPr="005F0C14">
        <w:t>Vai šī ir ārkārtas situācija?</w:t>
      </w:r>
      <w:r>
        <w:t>”</w:t>
      </w:r>
      <w:r w:rsidRPr="005F0C14">
        <w:t xml:space="preserve"> (1. materiāls)</w:t>
      </w:r>
    </w:p>
    <w:p w:rsidR="00AA2872" w:rsidRDefault="00AA2872" w:rsidP="00AA2872">
      <w:pPr>
        <w:spacing w:after="0"/>
        <w:rPr>
          <w:rFonts w:ascii="Times New Roman" w:hAnsi="Times New Roman" w:cs="Times New Roman"/>
          <w:b/>
        </w:rPr>
      </w:pPr>
    </w:p>
    <w:p w:rsidR="00AA2872" w:rsidRPr="005F0C14" w:rsidRDefault="00AA2872" w:rsidP="00AA2872">
      <w:pPr>
        <w:spacing w:after="0"/>
        <w:rPr>
          <w:rFonts w:ascii="Times New Roman" w:hAnsi="Times New Roman" w:cs="Times New Roman"/>
          <w:b/>
        </w:rPr>
      </w:pPr>
      <w:r w:rsidRPr="005F0C14">
        <w:rPr>
          <w:rFonts w:ascii="Times New Roman" w:hAnsi="Times New Roman" w:cs="Times New Roman"/>
          <w:b/>
        </w:rPr>
        <w:t>Atslēgas jautājumi:</w:t>
      </w:r>
    </w:p>
    <w:p w:rsidR="00AA2872" w:rsidRPr="005F0C14" w:rsidRDefault="00AA2872" w:rsidP="00AA2872">
      <w:pPr>
        <w:pStyle w:val="ListParagraph"/>
        <w:numPr>
          <w:ilvl w:val="0"/>
          <w:numId w:val="82"/>
        </w:numPr>
        <w:spacing w:after="0"/>
        <w:rPr>
          <w:rFonts w:ascii="Times New Roman"/>
        </w:rPr>
      </w:pPr>
      <w:r w:rsidRPr="005F0C14">
        <w:rPr>
          <w:rFonts w:ascii="Times New Roman"/>
        </w:rPr>
        <w:t xml:space="preserve">Kas ir ārkārtas situācija? Kādi ir ārkārtas situāciju piemēri? </w:t>
      </w:r>
    </w:p>
    <w:p w:rsidR="00AA2872" w:rsidRPr="005F0C14" w:rsidRDefault="00AA2872" w:rsidP="00AA2872">
      <w:pPr>
        <w:pStyle w:val="ListParagraph"/>
        <w:numPr>
          <w:ilvl w:val="0"/>
          <w:numId w:val="82"/>
        </w:numPr>
        <w:spacing w:after="0"/>
        <w:rPr>
          <w:rFonts w:ascii="Times New Roman"/>
        </w:rPr>
      </w:pPr>
      <w:r w:rsidRPr="005F0C14">
        <w:rPr>
          <w:rFonts w:ascii="Times New Roman"/>
        </w:rPr>
        <w:t xml:space="preserve">Kā jārīkojas ārkārtas situācijā? Kas notiek, ja tu piezvani 112? </w:t>
      </w:r>
    </w:p>
    <w:p w:rsidR="00AA2872" w:rsidRPr="005F0C14" w:rsidRDefault="00AA2872" w:rsidP="00AA2872">
      <w:pPr>
        <w:pStyle w:val="ListParagraph"/>
        <w:numPr>
          <w:ilvl w:val="0"/>
          <w:numId w:val="82"/>
        </w:numPr>
        <w:spacing w:after="0"/>
        <w:rPr>
          <w:rFonts w:ascii="Times New Roman"/>
        </w:rPr>
      </w:pPr>
      <w:r w:rsidRPr="005F0C14">
        <w:rPr>
          <w:rFonts w:ascii="Times New Roman"/>
        </w:rPr>
        <w:t xml:space="preserve">Kādi tikumi nepieciešami, lai piezvanītu pa tālruni 112? </w:t>
      </w:r>
    </w:p>
    <w:p w:rsidR="00AA2872" w:rsidRPr="005F0C14" w:rsidRDefault="00AA2872" w:rsidP="00AA2872">
      <w:pPr>
        <w:pStyle w:val="ListParagraph"/>
        <w:numPr>
          <w:ilvl w:val="0"/>
          <w:numId w:val="82"/>
        </w:numPr>
        <w:spacing w:after="0"/>
        <w:rPr>
          <w:rFonts w:ascii="Times New Roman"/>
        </w:rPr>
      </w:pPr>
      <w:r w:rsidRPr="00262457">
        <w:rPr>
          <w:rFonts w:ascii="Times New Roman"/>
        </w:rPr>
        <w:t>Ko darām, lai neizsauktu ugunsnelaimi?</w:t>
      </w:r>
      <w:r w:rsidRPr="005F0C14">
        <w:rPr>
          <w:rFonts w:ascii="Times New Roman"/>
        </w:rPr>
        <w:t xml:space="preserve"> </w:t>
      </w:r>
    </w:p>
    <w:p w:rsidR="00AA2872" w:rsidRPr="005F0C14" w:rsidRDefault="00AA2872" w:rsidP="00AA2872">
      <w:pPr>
        <w:pStyle w:val="ListParagraph"/>
        <w:numPr>
          <w:ilvl w:val="0"/>
          <w:numId w:val="82"/>
        </w:numPr>
        <w:spacing w:after="0"/>
        <w:rPr>
          <w:rFonts w:ascii="Times New Roman" w:eastAsia="Calibri"/>
        </w:rPr>
      </w:pPr>
      <w:r w:rsidRPr="005F0C14">
        <w:rPr>
          <w:rFonts w:ascii="Times New Roman"/>
        </w:rPr>
        <w:t>Kādi tikumi nepieciešami, lai rīkotos ugunsgrēka trauksmes gadījumā?</w:t>
      </w:r>
    </w:p>
    <w:p w:rsidR="00AA2872" w:rsidRDefault="00AA2872" w:rsidP="00AA2872">
      <w:pPr>
        <w:rPr>
          <w:rFonts w:ascii="Times New Roman" w:hAnsi="Times New Roman" w:cs="Times New Roman"/>
        </w:rPr>
      </w:pPr>
    </w:p>
    <w:p w:rsidR="00AA2872" w:rsidRPr="005F0C14" w:rsidRDefault="00AA2872" w:rsidP="00AA2872">
      <w:pPr>
        <w:pBdr>
          <w:top w:val="single" w:sz="4" w:space="1" w:color="auto"/>
        </w:pBdr>
        <w:rPr>
          <w:rFonts w:ascii="Times New Roman" w:hAnsi="Times New Roman" w:cs="Times New Roman"/>
        </w:rPr>
      </w:pPr>
    </w:p>
    <w:p w:rsidR="00AA2872" w:rsidRPr="005F0C14" w:rsidRDefault="00AA2872" w:rsidP="00AA2872">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AA2872" w:rsidRPr="005F0C14" w:rsidRDefault="00AA2872" w:rsidP="00AA2872">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Ierosme. Vai šī ir ārkārtas situācija? </w:t>
      </w:r>
    </w:p>
    <w:p w:rsidR="00AA2872" w:rsidRPr="005F0C14" w:rsidRDefault="00AA2872" w:rsidP="00AA2872">
      <w:pPr>
        <w:rPr>
          <w:rFonts w:ascii="Times New Roman" w:eastAsia="Calibri" w:hAnsi="Times New Roman" w:cs="Times New Roman"/>
          <w:b/>
        </w:rPr>
      </w:pPr>
      <w:r w:rsidRPr="005F0C14">
        <w:rPr>
          <w:rFonts w:ascii="Times New Roman" w:hAnsi="Times New Roman" w:cs="Times New Roman"/>
        </w:rPr>
        <w:t>[1. materiāls] Visi bērni kopā ar pirmsskolas pedagogu vai mazās grupās sašķiro 1. materiāla attēlus ārkārtas situācijās un situācijās, kuras nav ārkārtas.</w:t>
      </w:r>
      <w:r w:rsidRPr="005F0C14">
        <w:rPr>
          <w:rFonts w:ascii="Times New Roman" w:hAnsi="Times New Roman" w:cs="Times New Roman"/>
          <w:b/>
        </w:rPr>
        <w:t xml:space="preserve"> </w:t>
      </w:r>
      <w:r w:rsidRPr="005F0C14">
        <w:rPr>
          <w:rFonts w:ascii="Times New Roman" w:hAnsi="Times New Roman" w:cs="Times New Roman"/>
        </w:rPr>
        <w:t>Kādi tikumi nepieciešami, lai izdarītu šo darbu?</w:t>
      </w:r>
      <w:r w:rsidRPr="005F0C14">
        <w:rPr>
          <w:rFonts w:ascii="Times New Roman" w:hAnsi="Times New Roman" w:cs="Times New Roman"/>
          <w:b/>
        </w:rPr>
        <w:t xml:space="preserve"> </w:t>
      </w:r>
      <w:r w:rsidRPr="005F0C14">
        <w:rPr>
          <w:rFonts w:ascii="Times New Roman" w:hAnsi="Times New Roman" w:cs="Times New Roman"/>
        </w:rPr>
        <w:t>Mudiniet bērnus pārrunāt, kādos gadījumos situācija ir ārkārtas!</w:t>
      </w:r>
      <w:r w:rsidRPr="005F0C14">
        <w:rPr>
          <w:rFonts w:ascii="Times New Roman" w:hAnsi="Times New Roman" w:cs="Times New Roman"/>
          <w:b/>
        </w:rPr>
        <w:t xml:space="preserve"> </w:t>
      </w:r>
      <w:r w:rsidRPr="005F0C14">
        <w:rPr>
          <w:rFonts w:ascii="Times New Roman" w:hAnsi="Times New Roman" w:cs="Times New Roman"/>
        </w:rPr>
        <w:t>Kādi ir citi ārkārtas situāciju piemēri?</w:t>
      </w:r>
      <w:r w:rsidRPr="005F0C14">
        <w:rPr>
          <w:rFonts w:ascii="Times New Roman" w:hAnsi="Times New Roman" w:cs="Times New Roman"/>
          <w:b/>
        </w:rPr>
        <w:t xml:space="preserve"> </w:t>
      </w:r>
      <w:r w:rsidRPr="005F0C14">
        <w:rPr>
          <w:rFonts w:ascii="Times New Roman" w:hAnsi="Times New Roman" w:cs="Times New Roman"/>
        </w:rPr>
        <w:t>Jūs varat izmantot definīciju, ka ārkārtas situācija ir “nopietna, negaidīta un bīstama situācija, kurā nepieciešama tūlītēja rīcība”.</w:t>
      </w:r>
    </w:p>
    <w:p w:rsidR="00AA2872" w:rsidRPr="005F0C14" w:rsidRDefault="00AA2872" w:rsidP="00AA2872">
      <w:pPr>
        <w:pStyle w:val="komentri"/>
        <w:rPr>
          <w:rFonts w:eastAsia="Calibri"/>
        </w:rPr>
      </w:pPr>
      <w:r w:rsidRPr="1B5CB07A">
        <w:t>Kolēģu komentāri:</w:t>
      </w:r>
      <w:r w:rsidRPr="1B5CB07A">
        <w:rPr>
          <w:rStyle w:val="normaltextrun"/>
        </w:rPr>
        <w:t xml:space="preserve"> </w:t>
      </w:r>
    </w:p>
    <w:p w:rsidR="00AA2872" w:rsidRPr="005F0C14" w:rsidRDefault="00AA2872" w:rsidP="00AA2872">
      <w:pPr>
        <w:pStyle w:val="komentri"/>
      </w:pPr>
      <w:r w:rsidRPr="005F0C14">
        <w:t>“Bērniem viss patika. Likās, ka klausās ar aizrautību, bet man šķiet, ka 5 g.v. bērniem vēl grūti nošķirt, kad ir ārkārtas situācija un  kad ir situācija, kurā vajadzīga palīdzība.”</w:t>
      </w:r>
    </w:p>
    <w:p w:rsidR="00AA2872" w:rsidRDefault="00AA2872" w:rsidP="00AA2872">
      <w:pPr>
        <w:spacing w:after="160" w:line="259" w:lineRule="auto"/>
        <w:rPr>
          <w:rFonts w:ascii="Times New Roman" w:hAnsi="Times New Roman" w:cs="Times New Roman"/>
        </w:rPr>
      </w:pPr>
      <w:r>
        <w:rPr>
          <w:rFonts w:ascii="Times New Roman" w:hAnsi="Times New Roman" w:cs="Times New Roman"/>
        </w:rPr>
        <w:br w:type="page"/>
      </w:r>
    </w:p>
    <w:p w:rsidR="00AA2872" w:rsidRPr="005F0C14" w:rsidRDefault="00AA2872" w:rsidP="00AA2872">
      <w:pPr>
        <w:pStyle w:val="Aktivittes"/>
        <w:rPr>
          <w:rFonts w:ascii="Times New Roman" w:eastAsia="Calibri" w:hAnsi="Times New Roman" w:cs="Times New Roman"/>
          <w:color w:val="000000" w:themeColor="text1"/>
        </w:rPr>
      </w:pPr>
      <w:r w:rsidRPr="005F0C14">
        <w:rPr>
          <w:rFonts w:ascii="Times New Roman" w:hAnsi="Times New Roman" w:cs="Times New Roman"/>
        </w:rPr>
        <w:lastRenderedPageBreak/>
        <w:t xml:space="preserve">1. aktivitāte. Kā mums jārīkojas? </w:t>
      </w:r>
    </w:p>
    <w:p w:rsidR="00AA2872" w:rsidRPr="005F0C14" w:rsidRDefault="00AA2872" w:rsidP="00AA2872">
      <w:pPr>
        <w:rPr>
          <w:rFonts w:ascii="Times New Roman" w:eastAsia="Calibri" w:hAnsi="Times New Roman" w:cs="Times New Roman"/>
        </w:rPr>
      </w:pPr>
      <w:r w:rsidRPr="005F0C14">
        <w:rPr>
          <w:rFonts w:ascii="Times New Roman" w:hAnsi="Times New Roman" w:cs="Times New Roman"/>
        </w:rPr>
        <w:t xml:space="preserve">Izstāstiet, ka gadījumā, ja bērni pamana ārkārtas situāciju un tuvumā nav neviena pieaugušā, viņiem steidzami jāziņo pa telefona numuru  112! Atgādiniet bērniem, ka uz šo numuru var piezvanīt arī tad, ja tas ir bloķēts vai tālrunis atrodas ārpus uzveršanas zonas. </w:t>
      </w:r>
    </w:p>
    <w:p w:rsidR="00AA2872" w:rsidRPr="005F0C14" w:rsidRDefault="00AA2872" w:rsidP="00AA2872">
      <w:pPr>
        <w:pStyle w:val="ListParagraph"/>
        <w:numPr>
          <w:ilvl w:val="0"/>
          <w:numId w:val="1"/>
        </w:numPr>
        <w:rPr>
          <w:rFonts w:ascii="Times New Roman" w:eastAsia="Calibri"/>
        </w:rPr>
      </w:pPr>
      <w:r w:rsidRPr="005F0C14">
        <w:rPr>
          <w:rFonts w:ascii="Times New Roman"/>
        </w:rPr>
        <w:t>Kādos gadījumos jāizsauc policija?</w:t>
      </w:r>
    </w:p>
    <w:p w:rsidR="00AA2872" w:rsidRPr="005F0C14" w:rsidRDefault="00AA2872" w:rsidP="00AA2872">
      <w:pPr>
        <w:pStyle w:val="ListParagraph"/>
        <w:numPr>
          <w:ilvl w:val="0"/>
          <w:numId w:val="1"/>
        </w:numPr>
        <w:rPr>
          <w:rFonts w:ascii="Times New Roman" w:eastAsia="Calibri"/>
        </w:rPr>
      </w:pPr>
      <w:r w:rsidRPr="005F0C14">
        <w:rPr>
          <w:rFonts w:ascii="Times New Roman"/>
        </w:rPr>
        <w:t xml:space="preserve">Kādos gadījumos jāizsauc neatliekamā palīdzība? </w:t>
      </w:r>
    </w:p>
    <w:p w:rsidR="00AA2872" w:rsidRPr="005F0C14" w:rsidRDefault="00AA2872" w:rsidP="00AA2872">
      <w:pPr>
        <w:pStyle w:val="ListParagraph"/>
        <w:numPr>
          <w:ilvl w:val="0"/>
          <w:numId w:val="1"/>
        </w:numPr>
        <w:rPr>
          <w:rFonts w:ascii="Times New Roman" w:eastAsia="Calibri"/>
        </w:rPr>
      </w:pPr>
      <w:r w:rsidRPr="005F0C14">
        <w:rPr>
          <w:rFonts w:ascii="Times New Roman"/>
        </w:rPr>
        <w:t xml:space="preserve">Kādos gadījumos jāizsauc ugunsdzēsēji? </w:t>
      </w:r>
    </w:p>
    <w:p w:rsidR="00AA2872" w:rsidRPr="005F0C14" w:rsidRDefault="00AA2872" w:rsidP="00AA2872">
      <w:pPr>
        <w:rPr>
          <w:rFonts w:ascii="Times New Roman" w:hAnsi="Times New Roman" w:cs="Times New Roman"/>
        </w:rPr>
      </w:pPr>
    </w:p>
    <w:p w:rsidR="00AA2872" w:rsidRPr="005F0C14" w:rsidRDefault="00AA2872" w:rsidP="00AA2872">
      <w:pPr>
        <w:rPr>
          <w:rFonts w:ascii="Times New Roman" w:eastAsia="Calibri" w:hAnsi="Times New Roman" w:cs="Times New Roman"/>
        </w:rPr>
      </w:pPr>
      <w:r w:rsidRPr="005F0C14">
        <w:rPr>
          <w:rFonts w:ascii="Times New Roman" w:hAnsi="Times New Roman" w:cs="Times New Roman"/>
        </w:rPr>
        <w:t>Zvanot 112, tev būs jāsniedz noteikta informācija, lai dispečers saprastu, kāda palīdzība nepieciešama — tev jāpasaka, kur tu atrodies un kas ir noticis! Atceries, ka tev ir jāsagaida, kamēr klausuli noliek dispečers!</w:t>
      </w:r>
    </w:p>
    <w:p w:rsidR="00AA2872" w:rsidRPr="005F0C14" w:rsidRDefault="00AA2872" w:rsidP="00AA2872">
      <w:pPr>
        <w:rPr>
          <w:rFonts w:ascii="Times New Roman" w:hAnsi="Times New Roman" w:cs="Times New Roman"/>
        </w:rPr>
      </w:pPr>
      <w:r w:rsidRPr="005F0C14">
        <w:rPr>
          <w:rFonts w:ascii="Times New Roman" w:hAnsi="Times New Roman" w:cs="Times New Roman"/>
        </w:rPr>
        <w:t>Varat kopīgi noskatīties īsus animācijas video, kuros attēlotas situācijas, kurās jāzvana glābšanas dienestiem.</w:t>
      </w:r>
    </w:p>
    <w:p w:rsidR="00AA2872" w:rsidRPr="005F0C14" w:rsidRDefault="00AA2872" w:rsidP="00AA2872">
      <w:pPr>
        <w:pStyle w:val="ListParagraph"/>
        <w:numPr>
          <w:ilvl w:val="0"/>
          <w:numId w:val="7"/>
        </w:numPr>
        <w:rPr>
          <w:rFonts w:ascii="Times New Roman"/>
        </w:rPr>
      </w:pPr>
      <w:r w:rsidRPr="005F0C14">
        <w:rPr>
          <w:rFonts w:ascii="Times New Roman"/>
        </w:rPr>
        <w:t xml:space="preserve">Auto avārija. </w:t>
      </w:r>
      <w:hyperlink r:id="rId11" w:history="1">
        <w:r w:rsidRPr="005F0C14">
          <w:rPr>
            <w:rStyle w:val="Hyperlink"/>
            <w:rFonts w:ascii="Times New Roman"/>
          </w:rPr>
          <w:t>https://www.youtube.com/watch?v=wXaURn4tYBs&amp;ab_channel=VUGD</w:t>
        </w:r>
      </w:hyperlink>
    </w:p>
    <w:p w:rsidR="00AA2872" w:rsidRPr="005F0C14" w:rsidRDefault="00AA2872" w:rsidP="00AA2872">
      <w:pPr>
        <w:pStyle w:val="ListParagraph"/>
        <w:numPr>
          <w:ilvl w:val="0"/>
          <w:numId w:val="7"/>
        </w:numPr>
        <w:rPr>
          <w:rFonts w:ascii="Times New Roman"/>
        </w:rPr>
      </w:pPr>
      <w:r w:rsidRPr="005F0C14">
        <w:rPr>
          <w:rFonts w:ascii="Times New Roman"/>
        </w:rPr>
        <w:t xml:space="preserve">Zādzība. </w:t>
      </w:r>
      <w:hyperlink r:id="rId12" w:history="1">
        <w:r w:rsidRPr="005F0C14">
          <w:rPr>
            <w:rStyle w:val="Hyperlink"/>
            <w:rFonts w:ascii="Times New Roman"/>
          </w:rPr>
          <w:t>https://www.youtube.com/watch?v=s7pyGwvHcHg&amp;ab_channel=VUGD</w:t>
        </w:r>
      </w:hyperlink>
    </w:p>
    <w:p w:rsidR="00AA2872" w:rsidRPr="005F0C14" w:rsidRDefault="00AA2872" w:rsidP="00AA2872">
      <w:pPr>
        <w:pStyle w:val="ListParagraph"/>
        <w:numPr>
          <w:ilvl w:val="0"/>
          <w:numId w:val="7"/>
        </w:numPr>
        <w:rPr>
          <w:rFonts w:ascii="Times New Roman"/>
        </w:rPr>
      </w:pPr>
      <w:r w:rsidRPr="005F0C14">
        <w:rPr>
          <w:rFonts w:ascii="Times New Roman"/>
        </w:rPr>
        <w:t xml:space="preserve">Ugunsgrēks. </w:t>
      </w:r>
      <w:hyperlink r:id="rId13" w:history="1">
        <w:r w:rsidRPr="005F0C14">
          <w:rPr>
            <w:rStyle w:val="Hyperlink"/>
            <w:rFonts w:ascii="Times New Roman"/>
          </w:rPr>
          <w:t>https://www.youtube.com/watch?v=gIvfMcWiu1E&amp;ab_channel=VUGD</w:t>
        </w:r>
      </w:hyperlink>
    </w:p>
    <w:p w:rsidR="00AA2872" w:rsidRPr="005F0C14" w:rsidRDefault="00AA2872" w:rsidP="00AA2872">
      <w:pPr>
        <w:rPr>
          <w:rFonts w:ascii="Times New Roman" w:hAnsi="Times New Roman" w:cs="Times New Roman"/>
        </w:rPr>
      </w:pPr>
      <w:r w:rsidRPr="005F0C14">
        <w:rPr>
          <w:rFonts w:ascii="Times New Roman" w:hAnsi="Times New Roman" w:cs="Times New Roman"/>
        </w:rPr>
        <w:t>Kādi tikumi nepieciešami, lai piezvanītu pa tālruni 112?</w:t>
      </w:r>
    </w:p>
    <w:p w:rsidR="00AA2872" w:rsidRDefault="00AA2872" w:rsidP="00AA2872">
      <w:pPr>
        <w:pStyle w:val="Padomi"/>
        <w:rPr>
          <w:rFonts w:eastAsia="Calibri"/>
        </w:rPr>
      </w:pPr>
      <w:r w:rsidRPr="1B5CB07A">
        <w:t>Kolēģu komentāri:</w:t>
      </w:r>
      <w:r w:rsidRPr="1B5CB07A">
        <w:rPr>
          <w:rStyle w:val="normaltextrun"/>
        </w:rPr>
        <w:t xml:space="preserve"> </w:t>
      </w:r>
    </w:p>
    <w:p w:rsidR="00AA2872" w:rsidRPr="005F0C14" w:rsidRDefault="00AA2872" w:rsidP="00AA2872">
      <w:pPr>
        <w:pStyle w:val="komentri"/>
        <w:rPr>
          <w:rStyle w:val="eop"/>
        </w:rPr>
      </w:pPr>
      <w:r w:rsidRPr="005F0C14">
        <w:rPr>
          <w:rStyle w:val="normaltextrun"/>
        </w:rPr>
        <w:t>“Saistošas bija filmiņas par ārkārtas situācijām, kas lika atcerēties nr. 112.”</w:t>
      </w:r>
      <w:r w:rsidRPr="005F0C14">
        <w:rPr>
          <w:rStyle w:val="eop"/>
        </w:rPr>
        <w:t> </w:t>
      </w:r>
    </w:p>
    <w:p w:rsidR="00AA2872" w:rsidRPr="005F0C14" w:rsidRDefault="00AA2872" w:rsidP="00AA2872">
      <w:pPr>
        <w:pStyle w:val="komentri"/>
        <w:rPr>
          <w:sz w:val="18"/>
          <w:szCs w:val="18"/>
        </w:rPr>
      </w:pPr>
      <w:r w:rsidRPr="005F0C14">
        <w:rPr>
          <w:rStyle w:val="eop"/>
        </w:rPr>
        <w:t xml:space="preserve">“Lasītprasmes, rakstītprasmes veicināšanai piedāvāju darba lapas par ārsta, policista, ugunsdzēsēja profesijām.” </w:t>
      </w:r>
    </w:p>
    <w:p w:rsidR="00AA2872" w:rsidRPr="005F0C14" w:rsidRDefault="00AA2872" w:rsidP="00AA2872">
      <w:pPr>
        <w:rPr>
          <w:rFonts w:ascii="Times New Roman" w:hAnsi="Times New Roman" w:cs="Times New Roman"/>
        </w:rPr>
      </w:pPr>
    </w:p>
    <w:p w:rsidR="00AA2872" w:rsidRPr="005F0C14" w:rsidRDefault="00AA2872" w:rsidP="00AA2872">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2. aktivitāte. Gatavošanās ārkārtas situācijai  </w:t>
      </w:r>
    </w:p>
    <w:p w:rsidR="00AA2872" w:rsidRPr="005F0C14" w:rsidRDefault="00AA2872" w:rsidP="00AA2872">
      <w:pPr>
        <w:rPr>
          <w:rFonts w:ascii="Times New Roman" w:eastAsia="Calibri" w:hAnsi="Times New Roman" w:cs="Times New Roman"/>
        </w:rPr>
      </w:pPr>
      <w:r w:rsidRPr="005F0C14">
        <w:rPr>
          <w:rFonts w:ascii="Times New Roman" w:hAnsi="Times New Roman" w:cs="Times New Roman"/>
        </w:rPr>
        <w:t xml:space="preserve">Lai ikviens būtu drošībā, skolai ir plāns, kā rīkoties ārkārtas situācijās. </w:t>
      </w:r>
    </w:p>
    <w:p w:rsidR="00AA2872" w:rsidRPr="005F0C14" w:rsidRDefault="00AA2872" w:rsidP="00AA2872">
      <w:pPr>
        <w:rPr>
          <w:rFonts w:ascii="Times New Roman" w:eastAsia="Calibri" w:hAnsi="Times New Roman" w:cs="Times New Roman"/>
        </w:rPr>
      </w:pPr>
      <w:r w:rsidRPr="005F0C14">
        <w:rPr>
          <w:rFonts w:ascii="Times New Roman" w:hAnsi="Times New Roman" w:cs="Times New Roman"/>
        </w:rPr>
        <w:t>Kāds ir rīcības plāns ugunsgrēka gadījumā? Paskaidrojiet, kāda ir ugunsgrēka trauksmes un citu piesardzības pasākumu nozīme (piemēram, ugunsdzēšamie aparāti, trauksmes signāls, avārijas izeja). Kādi tikumi nepieciešami ugunsgrēka trauksmes vai evakuācijas gadījumā? Kāpēc? Jūs varat lūgt bērniem izveidot plakātu vai video instrukciju, parādot citiem bērniem kā rīkoties ugunsgrēka trauksmes gadījumā.</w:t>
      </w:r>
    </w:p>
    <w:p w:rsidR="00AA2872" w:rsidRDefault="00AA2872" w:rsidP="00AA2872">
      <w:pPr>
        <w:pStyle w:val="Padomi"/>
        <w:rPr>
          <w:rFonts w:eastAsia="Calibri"/>
        </w:rPr>
      </w:pPr>
      <w:r w:rsidRPr="1B5CB07A">
        <w:t>Kolēģu komentāri:</w:t>
      </w:r>
      <w:r w:rsidRPr="1B5CB07A">
        <w:rPr>
          <w:rStyle w:val="normaltextrun"/>
        </w:rPr>
        <w:t xml:space="preserve"> </w:t>
      </w:r>
    </w:p>
    <w:p w:rsidR="00AA2872" w:rsidRPr="005F0C14" w:rsidRDefault="00AA2872" w:rsidP="00AA2872">
      <w:pPr>
        <w:pStyle w:val="komentri"/>
        <w:rPr>
          <w:rStyle w:val="normaltextrun"/>
        </w:rPr>
      </w:pPr>
      <w:r w:rsidRPr="005F0C14">
        <w:rPr>
          <w:rStyle w:val="normaltextrun"/>
        </w:rPr>
        <w:t>“Bērniem ļoti saistoša informācija, nostiprināja zināšanas, kā jārīkojas ugunsgrēka trauksmes gadījumā (pirms tam bērniem nebija īsti skaidrs).”</w:t>
      </w:r>
    </w:p>
    <w:p w:rsidR="00AA2872" w:rsidRPr="005F0C14" w:rsidRDefault="00AA2872" w:rsidP="00AA2872">
      <w:pPr>
        <w:pStyle w:val="komentri"/>
        <w:rPr>
          <w:rStyle w:val="eop"/>
        </w:rPr>
      </w:pPr>
      <w:r w:rsidRPr="005F0C14">
        <w:rPr>
          <w:rStyle w:val="normaltextrun"/>
        </w:rPr>
        <w:t>“Lai varētu veidot informatīvu plakātu, būtu jauki, ja būtu izgriežami materiāli.”</w:t>
      </w:r>
      <w:r w:rsidRPr="005F0C14">
        <w:rPr>
          <w:rStyle w:val="eop"/>
        </w:rPr>
        <w:t> </w:t>
      </w:r>
    </w:p>
    <w:p w:rsidR="00AA2872" w:rsidRPr="005F0C14" w:rsidRDefault="00AA2872" w:rsidP="00AA2872">
      <w:pPr>
        <w:rPr>
          <w:rFonts w:ascii="Times New Roman" w:hAnsi="Times New Roman" w:cs="Times New Roman"/>
        </w:rPr>
      </w:pPr>
    </w:p>
    <w:p w:rsidR="00AA2872" w:rsidRPr="005F0C14" w:rsidRDefault="00AA2872" w:rsidP="00AA2872">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Kopīgā noslēguma apspriede: jūtas </w:t>
      </w:r>
    </w:p>
    <w:p w:rsidR="00AA2872" w:rsidRPr="005F0C14" w:rsidRDefault="00AA2872" w:rsidP="00AA2872">
      <w:pPr>
        <w:rPr>
          <w:rFonts w:ascii="Times New Roman" w:eastAsia="Calibri" w:hAnsi="Times New Roman" w:cs="Times New Roman"/>
        </w:rPr>
      </w:pPr>
      <w:r w:rsidRPr="005F0C14">
        <w:rPr>
          <w:rFonts w:ascii="Times New Roman" w:hAnsi="Times New Roman" w:cs="Times New Roman"/>
        </w:rPr>
        <w:t xml:space="preserve">Ārkārtas situācijas vai mācības, piemēram, ugunsgrēka izmēģinājuma trauksme, var likt mums justies satrauktiem. </w:t>
      </w:r>
    </w:p>
    <w:p w:rsidR="00AA2872" w:rsidRPr="005F0C14" w:rsidRDefault="00AA2872" w:rsidP="00AA2872">
      <w:pPr>
        <w:rPr>
          <w:rFonts w:ascii="Times New Roman" w:eastAsia="Calibri" w:hAnsi="Times New Roman" w:cs="Times New Roman"/>
        </w:rPr>
      </w:pPr>
      <w:r w:rsidRPr="005F0C14">
        <w:rPr>
          <w:rFonts w:ascii="Times New Roman" w:hAnsi="Times New Roman" w:cs="Times New Roman"/>
        </w:rPr>
        <w:t>Ko tu varētu darīt, ja jūties noraizējies vai satraukts?</w:t>
      </w:r>
    </w:p>
    <w:p w:rsidR="00AA2872" w:rsidRDefault="00AA2872" w:rsidP="00AA2872">
      <w:pPr>
        <w:pStyle w:val="Padomi"/>
        <w:rPr>
          <w:rFonts w:eastAsia="Calibri"/>
        </w:rPr>
      </w:pPr>
      <w:r w:rsidRPr="1B5CB07A">
        <w:t>Kolēģu komentāri:</w:t>
      </w:r>
      <w:r w:rsidRPr="1B5CB07A">
        <w:rPr>
          <w:rStyle w:val="normaltextrun"/>
        </w:rPr>
        <w:t xml:space="preserve"> </w:t>
      </w:r>
    </w:p>
    <w:p w:rsidR="00AA2872" w:rsidRPr="005F0C14" w:rsidRDefault="00AA2872" w:rsidP="00AA2872">
      <w:pPr>
        <w:pStyle w:val="komentri"/>
        <w:rPr>
          <w:rStyle w:val="normaltextrun"/>
        </w:rPr>
      </w:pPr>
      <w:r w:rsidRPr="005F0C14">
        <w:rPr>
          <w:rStyle w:val="normaltextrun"/>
        </w:rPr>
        <w:t>“Pēc manām domām, viss ir lieliski izdevies. Pēc iespējas var pieaicināt atbilstošas profesijas pārstāvi, kas  pastāsta piedzīvotos notikumus.”</w:t>
      </w:r>
    </w:p>
    <w:p w:rsidR="00AA2872" w:rsidRPr="005F0C14" w:rsidRDefault="00AA2872" w:rsidP="00AA2872">
      <w:pPr>
        <w:rPr>
          <w:rFonts w:ascii="Times New Roman" w:hAnsi="Times New Roman" w:cs="Times New Roman"/>
        </w:rPr>
      </w:pPr>
      <w:r w:rsidRPr="005F0C14">
        <w:rPr>
          <w:rFonts w:ascii="Times New Roman" w:eastAsia="Calibri" w:hAnsi="Times New Roman" w:cs="Times New Roman"/>
          <w:b/>
        </w:rPr>
        <w:lastRenderedPageBreak/>
        <w:t>Papildmateriāli:</w:t>
      </w:r>
    </w:p>
    <w:p w:rsidR="00AA2872" w:rsidRPr="005F0C14" w:rsidRDefault="00AA2872" w:rsidP="00AA2872">
      <w:pPr>
        <w:rPr>
          <w:rFonts w:ascii="Times New Roman" w:hAnsi="Times New Roman" w:cs="Times New Roman"/>
        </w:rPr>
      </w:pPr>
      <w:r w:rsidRPr="005F0C14">
        <w:rPr>
          <w:rFonts w:ascii="Times New Roman" w:eastAsia="Calibri" w:hAnsi="Times New Roman" w:cs="Times New Roman"/>
        </w:rPr>
        <w:t>Valsts ugunsdzēsības un glābšanas dienests piedāvā elektroniskus izglītojošus materiālus par drošību, pareizu rīcību ārkārtas situācijās, vienotos ārkārtas palīdzības izsaukumu numuru 112, īpaši uzsverot to, kuros gadījumos ir jāzvana uz tālruņa numuru 112 (</w:t>
      </w:r>
      <w:hyperlink r:id="rId14">
        <w:r w:rsidRPr="005F0C14">
          <w:rPr>
            <w:rStyle w:val="Hyperlink"/>
            <w:rFonts w:ascii="Times New Roman" w:eastAsia="Calibri" w:hAnsi="Times New Roman" w:cs="Times New Roman"/>
          </w:rPr>
          <w:t>https://www.vugd.gov.lv/lv/izglitojosi-materiali-berniem-un-jauniesiem</w:t>
        </w:r>
      </w:hyperlink>
      <w:r w:rsidRPr="005F0C14">
        <w:rPr>
          <w:rFonts w:ascii="Times New Roman" w:eastAsia="Calibri" w:hAnsi="Times New Roman" w:cs="Times New Roman"/>
        </w:rPr>
        <w:t>):</w:t>
      </w:r>
    </w:p>
    <w:p w:rsidR="00AA2872" w:rsidRPr="005F0C14" w:rsidRDefault="00AA2872" w:rsidP="00AA2872">
      <w:pPr>
        <w:pStyle w:val="ListParagraph"/>
        <w:numPr>
          <w:ilvl w:val="0"/>
          <w:numId w:val="65"/>
        </w:numPr>
        <w:rPr>
          <w:rFonts w:ascii="Times New Roman" w:eastAsiaTheme="minorEastAsia"/>
        </w:rPr>
      </w:pPr>
      <w:r w:rsidRPr="005F0C14">
        <w:rPr>
          <w:rFonts w:ascii="Times New Roman" w:eastAsia="Calibri"/>
        </w:rPr>
        <w:t xml:space="preserve">Darba lapa pirmsskolai 3-5 g. “Vienotais ārkārtas palīdzības izsaukumu numurs 112” </w:t>
      </w:r>
      <w:hyperlink r:id="rId15">
        <w:r w:rsidRPr="005F0C14">
          <w:rPr>
            <w:rStyle w:val="Hyperlink"/>
            <w:rFonts w:ascii="Times New Roman" w:eastAsia="Calibri"/>
          </w:rPr>
          <w:t>https://www.vugd.gov.lv/lv/media/2193/download</w:t>
        </w:r>
      </w:hyperlink>
      <w:r w:rsidRPr="005F0C14">
        <w:rPr>
          <w:rFonts w:ascii="Times New Roman" w:eastAsia="Calibri"/>
        </w:rPr>
        <w:t xml:space="preserve"> </w:t>
      </w:r>
    </w:p>
    <w:p w:rsidR="00AA2872" w:rsidRPr="005F0C14" w:rsidRDefault="00AA2872" w:rsidP="00AA2872">
      <w:pPr>
        <w:pStyle w:val="ListParagraph"/>
        <w:numPr>
          <w:ilvl w:val="0"/>
          <w:numId w:val="65"/>
        </w:numPr>
        <w:rPr>
          <w:rFonts w:ascii="Times New Roman" w:eastAsiaTheme="minorEastAsia"/>
        </w:rPr>
      </w:pPr>
      <w:r w:rsidRPr="005F0C14">
        <w:rPr>
          <w:rFonts w:ascii="Times New Roman" w:eastAsia="Calibri"/>
        </w:rPr>
        <w:t xml:space="preserve">Darba lapa pirmsskolai 3-5 g. “Pareiza rīcība ugunsgrēkā” </w:t>
      </w:r>
      <w:hyperlink r:id="rId16">
        <w:r w:rsidRPr="005F0C14">
          <w:rPr>
            <w:rStyle w:val="Hyperlink"/>
            <w:rFonts w:ascii="Times New Roman" w:eastAsia="Calibri"/>
          </w:rPr>
          <w:t>https://www.vugd.gov.lv/lv/media/4482/download</w:t>
        </w:r>
      </w:hyperlink>
      <w:r w:rsidRPr="005F0C14">
        <w:rPr>
          <w:rFonts w:ascii="Times New Roman" w:eastAsia="Calibri"/>
        </w:rPr>
        <w:t xml:space="preserve"> </w:t>
      </w:r>
    </w:p>
    <w:p w:rsidR="00AA2872" w:rsidRPr="005F0C14" w:rsidRDefault="00AA2872" w:rsidP="00AA2872">
      <w:pPr>
        <w:pStyle w:val="ListParagraph"/>
        <w:numPr>
          <w:ilvl w:val="0"/>
          <w:numId w:val="65"/>
        </w:numPr>
        <w:rPr>
          <w:rFonts w:ascii="Times New Roman" w:eastAsiaTheme="minorEastAsia"/>
        </w:rPr>
      </w:pPr>
      <w:r w:rsidRPr="005F0C14">
        <w:rPr>
          <w:rFonts w:ascii="Times New Roman" w:eastAsia="Calibri"/>
        </w:rPr>
        <w:t xml:space="preserve">Darba lapa pirmsskolai 6-7 g. “Vienotais ārkārtas palīdzības izsaukumu numurs 112” </w:t>
      </w:r>
      <w:hyperlink r:id="rId17">
        <w:r w:rsidRPr="005F0C14">
          <w:rPr>
            <w:rStyle w:val="Hyperlink"/>
            <w:rFonts w:ascii="Times New Roman" w:eastAsia="Calibri"/>
          </w:rPr>
          <w:t>https://www.vugd.gov.lv/lv/media/2195/download</w:t>
        </w:r>
      </w:hyperlink>
      <w:r w:rsidRPr="005F0C14">
        <w:rPr>
          <w:rFonts w:ascii="Times New Roman" w:eastAsia="Calibri"/>
        </w:rPr>
        <w:t xml:space="preserve"> </w:t>
      </w:r>
    </w:p>
    <w:p w:rsidR="00AA2872" w:rsidRPr="005F0C14" w:rsidRDefault="00AA2872" w:rsidP="00AA2872">
      <w:pPr>
        <w:pStyle w:val="ListParagraph"/>
        <w:numPr>
          <w:ilvl w:val="0"/>
          <w:numId w:val="65"/>
        </w:numPr>
        <w:rPr>
          <w:rFonts w:ascii="Times New Roman" w:eastAsiaTheme="minorEastAsia"/>
        </w:rPr>
      </w:pPr>
      <w:r w:rsidRPr="005F0C14">
        <w:rPr>
          <w:rFonts w:ascii="Times New Roman" w:eastAsia="Calibri"/>
        </w:rPr>
        <w:t xml:space="preserve">Darba lapa pirmsskolai 6-7 g. “Pareiza rīcība ugunsgrēkā” </w:t>
      </w:r>
      <w:hyperlink r:id="rId18">
        <w:r w:rsidRPr="005F0C14">
          <w:rPr>
            <w:rStyle w:val="Hyperlink"/>
            <w:rFonts w:ascii="Times New Roman" w:eastAsia="Calibri"/>
          </w:rPr>
          <w:t>https://www.vugd.gov.lv/lv/media/4485/download</w:t>
        </w:r>
      </w:hyperlink>
      <w:r w:rsidRPr="005F0C14">
        <w:rPr>
          <w:rFonts w:ascii="Times New Roman" w:eastAsia="Calibri"/>
        </w:rPr>
        <w:t xml:space="preserve"> </w:t>
      </w:r>
    </w:p>
    <w:p w:rsidR="00AA2872" w:rsidRPr="005F0C14" w:rsidRDefault="00AA2872" w:rsidP="00AA2872">
      <w:pPr>
        <w:pStyle w:val="ListParagraph"/>
        <w:numPr>
          <w:ilvl w:val="0"/>
          <w:numId w:val="65"/>
        </w:numPr>
        <w:rPr>
          <w:rFonts w:ascii="Times New Roman" w:eastAsiaTheme="minorEastAsia"/>
        </w:rPr>
      </w:pPr>
      <w:r w:rsidRPr="005F0C14">
        <w:rPr>
          <w:rFonts w:ascii="Times New Roman" w:eastAsia="Calibri"/>
        </w:rPr>
        <w:t xml:space="preserve">112 krāsojamā lapa </w:t>
      </w:r>
      <w:hyperlink r:id="rId19">
        <w:r w:rsidRPr="005F0C14">
          <w:rPr>
            <w:rStyle w:val="Hyperlink"/>
            <w:rFonts w:ascii="Times New Roman" w:eastAsia="Calibri"/>
          </w:rPr>
          <w:t>https://www.vugd.gov.lv/lv/media/2197/download</w:t>
        </w:r>
      </w:hyperlink>
      <w:r w:rsidRPr="005F0C14">
        <w:rPr>
          <w:rFonts w:ascii="Times New Roman" w:eastAsia="Calibri"/>
        </w:rPr>
        <w:t xml:space="preserve"> </w:t>
      </w:r>
    </w:p>
    <w:p w:rsidR="00AA2872" w:rsidRPr="005F0C14" w:rsidRDefault="00AA2872" w:rsidP="00AA2872">
      <w:pPr>
        <w:pStyle w:val="ListParagraph"/>
        <w:numPr>
          <w:ilvl w:val="0"/>
          <w:numId w:val="65"/>
        </w:numPr>
        <w:rPr>
          <w:rFonts w:ascii="Times New Roman" w:eastAsiaTheme="minorEastAsia"/>
        </w:rPr>
      </w:pPr>
      <w:r w:rsidRPr="005F0C14">
        <w:rPr>
          <w:rFonts w:ascii="Times New Roman" w:eastAsia="Calibri"/>
        </w:rPr>
        <w:t xml:space="preserve">Darba lapa – drošības sala </w:t>
      </w:r>
      <w:hyperlink r:id="rId20">
        <w:r w:rsidRPr="005F0C14">
          <w:rPr>
            <w:rStyle w:val="Hyperlink"/>
            <w:rFonts w:ascii="Times New Roman" w:eastAsia="Calibri"/>
          </w:rPr>
          <w:t>https://www.vugd.gov.lv/lv/media/2199/download</w:t>
        </w:r>
      </w:hyperlink>
      <w:r w:rsidRPr="005F0C14">
        <w:rPr>
          <w:rFonts w:ascii="Times New Roman" w:eastAsia="Calibri"/>
        </w:rPr>
        <w:t xml:space="preserve"> </w:t>
      </w:r>
    </w:p>
    <w:p w:rsidR="00AA2872" w:rsidRPr="005F0C14" w:rsidRDefault="00AA2872" w:rsidP="00AA2872">
      <w:pPr>
        <w:pStyle w:val="ListParagraph"/>
        <w:numPr>
          <w:ilvl w:val="0"/>
          <w:numId w:val="65"/>
        </w:numPr>
        <w:rPr>
          <w:rFonts w:ascii="Times New Roman" w:eastAsiaTheme="minorEastAsia"/>
        </w:rPr>
      </w:pPr>
      <w:r w:rsidRPr="005F0C14">
        <w:rPr>
          <w:rFonts w:ascii="Times New Roman" w:eastAsia="Calibri"/>
        </w:rPr>
        <w:t xml:space="preserve">PowerPoint prezentācija “Vienotais ārkārtas palīdzības izsaukumu numurs 112” </w:t>
      </w:r>
      <w:hyperlink r:id="rId21">
        <w:r w:rsidRPr="005F0C14">
          <w:rPr>
            <w:rStyle w:val="Hyperlink"/>
            <w:rFonts w:ascii="Times New Roman" w:eastAsia="Calibri"/>
          </w:rPr>
          <w:t>https://www.vugd.gov.lv/lv/media/2205/download</w:t>
        </w:r>
      </w:hyperlink>
    </w:p>
    <w:p w:rsidR="00AA2872" w:rsidRPr="005F0C14" w:rsidRDefault="00AA2872" w:rsidP="00AA2872">
      <w:pPr>
        <w:pStyle w:val="ListParagraph"/>
        <w:numPr>
          <w:ilvl w:val="0"/>
          <w:numId w:val="65"/>
        </w:numPr>
        <w:rPr>
          <w:rFonts w:ascii="Times New Roman" w:eastAsiaTheme="minorEastAsia"/>
        </w:rPr>
      </w:pPr>
      <w:r w:rsidRPr="005F0C14">
        <w:rPr>
          <w:rFonts w:ascii="Times New Roman" w:eastAsia="Calibri"/>
        </w:rPr>
        <w:t xml:space="preserve">PowerPoint prezentācija “Ugunsgrēks” </w:t>
      </w:r>
      <w:hyperlink r:id="rId22">
        <w:r w:rsidRPr="005F0C14">
          <w:rPr>
            <w:rStyle w:val="Hyperlink"/>
            <w:rFonts w:ascii="Times New Roman" w:eastAsia="Calibri"/>
          </w:rPr>
          <w:t>https://www.vugd.gov.lv/lv/media/4470/download</w:t>
        </w:r>
      </w:hyperlink>
      <w:r w:rsidRPr="005F0C14">
        <w:rPr>
          <w:rFonts w:ascii="Times New Roman" w:eastAsia="Calibri"/>
        </w:rPr>
        <w:t xml:space="preserve"> </w:t>
      </w:r>
    </w:p>
    <w:p w:rsidR="00AA2872" w:rsidRPr="005F0C14" w:rsidRDefault="00AA2872" w:rsidP="00AA2872">
      <w:pPr>
        <w:pStyle w:val="ListParagraph"/>
        <w:numPr>
          <w:ilvl w:val="0"/>
          <w:numId w:val="65"/>
        </w:numPr>
        <w:rPr>
          <w:rFonts w:ascii="Times New Roman" w:eastAsiaTheme="minorEastAsia"/>
        </w:rPr>
      </w:pPr>
      <w:r w:rsidRPr="005F0C14">
        <w:rPr>
          <w:rFonts w:ascii="Times New Roman" w:eastAsia="Calibri"/>
        </w:rPr>
        <w:t xml:space="preserve">Plakāts  “Vai tu zini, kā rīkoties ārkārtas gadījumos?” </w:t>
      </w:r>
      <w:hyperlink r:id="rId23">
        <w:r w:rsidRPr="005F0C14">
          <w:rPr>
            <w:rStyle w:val="Hyperlink"/>
            <w:rFonts w:ascii="Times New Roman" w:eastAsia="Calibri"/>
          </w:rPr>
          <w:t>https://www.vugd.gov.lv/lv/media/1354/download</w:t>
        </w:r>
      </w:hyperlink>
      <w:r w:rsidRPr="005F0C14">
        <w:rPr>
          <w:rFonts w:ascii="Times New Roman" w:eastAsia="Calibri"/>
        </w:rPr>
        <w:t xml:space="preserve"> </w:t>
      </w:r>
    </w:p>
    <w:p w:rsidR="00AA2872" w:rsidRPr="005F0C14" w:rsidRDefault="00AA2872" w:rsidP="00AA2872">
      <w:pPr>
        <w:pStyle w:val="ListParagraph"/>
        <w:numPr>
          <w:ilvl w:val="0"/>
          <w:numId w:val="65"/>
        </w:numPr>
        <w:rPr>
          <w:rFonts w:ascii="Times New Roman" w:eastAsiaTheme="minorEastAsia"/>
        </w:rPr>
      </w:pPr>
      <w:r w:rsidRPr="005F0C14">
        <w:rPr>
          <w:rFonts w:ascii="Times New Roman" w:eastAsia="Calibri"/>
        </w:rPr>
        <w:t xml:space="preserve">Buklets “Vai tu zini, kā rīkoties ārkārtas gadījumos?” Informatīvais materiāls iedzīvotājiem par rīcību dažādu apdraudējumu gadījumā </w:t>
      </w:r>
      <w:hyperlink r:id="rId24">
        <w:r w:rsidRPr="005F0C14">
          <w:rPr>
            <w:rStyle w:val="Hyperlink"/>
            <w:rFonts w:ascii="Times New Roman" w:eastAsia="Calibri"/>
          </w:rPr>
          <w:t>https://www.vugd.gov.lv/lv/media/1351/download</w:t>
        </w:r>
      </w:hyperlink>
    </w:p>
    <w:p w:rsidR="00AA2872" w:rsidRPr="005F0C14" w:rsidRDefault="00AA2872" w:rsidP="00AA2872">
      <w:pPr>
        <w:rPr>
          <w:rFonts w:ascii="Times New Roman" w:hAnsi="Times New Roman" w:cs="Times New Roman"/>
        </w:rPr>
      </w:pPr>
    </w:p>
    <w:p w:rsidR="00C63585" w:rsidRPr="00C95384" w:rsidRDefault="00C63585" w:rsidP="00CF155D">
      <w:pPr>
        <w:rPr>
          <w:rFonts w:ascii="Times New Roman" w:hAnsi="Times New Roman" w:cs="Times New Roman"/>
        </w:rPr>
      </w:pPr>
    </w:p>
    <w:sectPr w:rsidR="00C63585" w:rsidRPr="00C95384" w:rsidSect="0035073B">
      <w:headerReference w:type="default" r:id="rId25"/>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7C7" w:rsidRDefault="00B207C7" w:rsidP="002E352B">
      <w:r>
        <w:separator/>
      </w:r>
    </w:p>
  </w:endnote>
  <w:endnote w:type="continuationSeparator" w:id="0">
    <w:p w:rsidR="00B207C7" w:rsidRDefault="00B207C7" w:rsidP="002E352B">
      <w:r>
        <w:continuationSeparator/>
      </w:r>
    </w:p>
  </w:endnote>
  <w:endnote w:type="continuationNotice" w:id="1">
    <w:p w:rsidR="00B207C7" w:rsidRDefault="00B207C7">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7C7" w:rsidRDefault="00B207C7" w:rsidP="002E352B">
      <w:r>
        <w:separator/>
      </w:r>
    </w:p>
  </w:footnote>
  <w:footnote w:type="continuationSeparator" w:id="0">
    <w:p w:rsidR="00B207C7" w:rsidRDefault="00B207C7" w:rsidP="002E352B">
      <w:r>
        <w:continuationSeparator/>
      </w:r>
    </w:p>
  </w:footnote>
  <w:footnote w:type="continuationNotice" w:id="1">
    <w:p w:rsidR="00B207C7" w:rsidRDefault="00B207C7">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72" w:rsidRPr="00644198" w:rsidRDefault="00AA2872" w:rsidP="00755B56">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8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5 gadi</w:t>
    </w:r>
  </w:p>
  <w:p w:rsidR="00AA2872" w:rsidRPr="00644198" w:rsidRDefault="00AA2872" w:rsidP="00755B56">
    <w:pPr>
      <w:pStyle w:val="galvene"/>
      <w:rPr>
        <w:rFonts w:ascii="Times New Roman"/>
      </w:rPr>
    </w:pPr>
    <w:r w:rsidRPr="00644198">
      <w:rPr>
        <w:rFonts w:ascii="Times New Roman"/>
        <w:b/>
      </w:rPr>
      <w:t>Tēma:</w:t>
    </w:r>
    <w:r w:rsidRPr="00644198">
      <w:rPr>
        <w:rFonts w:ascii="Times New Roman"/>
      </w:rPr>
      <w:t xml:space="preserve"> Cilvēki, kuri mums palīdz</w:t>
    </w:r>
  </w:p>
  <w:p w:rsidR="00AA2872" w:rsidRPr="00644198" w:rsidRDefault="00AA2872" w:rsidP="00755B56">
    <w:pPr>
      <w:pStyle w:val="galvene"/>
      <w:rPr>
        <w:rFonts w:ascii="Times New Roman"/>
      </w:rPr>
    </w:pPr>
    <w:r w:rsidRPr="00644198">
      <w:rPr>
        <w:rFonts w:ascii="Times New Roman"/>
        <w:b/>
      </w:rPr>
      <w:t>2. nodarbība -</w:t>
    </w:r>
    <w:r w:rsidRPr="00644198">
      <w:rPr>
        <w:rFonts w:ascii="Times New Roman"/>
      </w:rPr>
      <w:t xml:space="preserve"> Ārkārtas situācijas</w:t>
    </w:r>
  </w:p>
  <w:p w:rsidR="00AA2872" w:rsidRPr="00644198" w:rsidRDefault="00AA2872" w:rsidP="00755B56">
    <w:pPr>
      <w:pStyle w:val="galvene"/>
      <w:rPr>
        <w:rFonts w:ascii="Times New Roman"/>
      </w:rPr>
    </w:pPr>
  </w:p>
  <w:p w:rsidR="00AA2872" w:rsidRPr="00644198" w:rsidRDefault="00AA2872" w:rsidP="00755B56">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207C7"/>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2872"/>
    <w:rsid w:val="00AA6A1A"/>
    <w:rsid w:val="00AB1A88"/>
    <w:rsid w:val="00AB2015"/>
    <w:rsid w:val="00AB2530"/>
    <w:rsid w:val="00AB294C"/>
    <w:rsid w:val="00AC29A8"/>
    <w:rsid w:val="00AC4E49"/>
    <w:rsid w:val="00AD08F6"/>
    <w:rsid w:val="00AE453E"/>
    <w:rsid w:val="00AE717A"/>
    <w:rsid w:val="00B05D15"/>
    <w:rsid w:val="00B13180"/>
    <w:rsid w:val="00B207C7"/>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0FF7D49"/>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72"/>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AA2872"/>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AA2872"/>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gIvfMcWiu1E&amp;ab_channel=VUGD" TargetMode="External"/><Relationship Id="rId18" Type="http://schemas.openxmlformats.org/officeDocument/2006/relationships/hyperlink" Target="https://www.vugd.gov.lv/lv/media/4485/downloa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ugd.gov.lv/lv/media/2205/download" TargetMode="External"/><Relationship Id="rId7" Type="http://schemas.openxmlformats.org/officeDocument/2006/relationships/settings" Target="settings.xml"/><Relationship Id="rId12" Type="http://schemas.openxmlformats.org/officeDocument/2006/relationships/hyperlink" Target="https://www.youtube.com/watch?v=s7pyGwvHcHg&amp;ab_channel=VUGD" TargetMode="External"/><Relationship Id="rId17" Type="http://schemas.openxmlformats.org/officeDocument/2006/relationships/hyperlink" Target="https://www.vugd.gov.lv/lv/media/2195/downloa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ugd.gov.lv/lv/media/4482/download" TargetMode="External"/><Relationship Id="rId20" Type="http://schemas.openxmlformats.org/officeDocument/2006/relationships/hyperlink" Target="https://www.vugd.gov.lv/lv/media/2199/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wXaURn4tYBs&amp;ab_channel=VUGD" TargetMode="External"/><Relationship Id="rId24" Type="http://schemas.openxmlformats.org/officeDocument/2006/relationships/hyperlink" Target="https://www.vugd.gov.lv/lv/media/1351/download" TargetMode="External"/><Relationship Id="rId5" Type="http://schemas.openxmlformats.org/officeDocument/2006/relationships/numbering" Target="numbering.xml"/><Relationship Id="rId15" Type="http://schemas.openxmlformats.org/officeDocument/2006/relationships/hyperlink" Target="https://www.vugd.gov.lv/lv/media/2193/download" TargetMode="External"/><Relationship Id="rId23" Type="http://schemas.openxmlformats.org/officeDocument/2006/relationships/hyperlink" Target="https://www.vugd.gov.lv/lv/media/1354/download" TargetMode="External"/><Relationship Id="rId10" Type="http://schemas.openxmlformats.org/officeDocument/2006/relationships/endnotes" Target="endnotes.xml"/><Relationship Id="rId19" Type="http://schemas.openxmlformats.org/officeDocument/2006/relationships/hyperlink" Target="https://www.vugd.gov.lv/lv/media/2197/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ugd.gov.lv/lv/izglitojosi-materiali-berniem-un-jauniesiem" TargetMode="External"/><Relationship Id="rId22" Type="http://schemas.openxmlformats.org/officeDocument/2006/relationships/hyperlink" Target="https://www.vugd.gov.lv/lv/media/4470/downloa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57060-0296-4FF1-8C10-48B1CC14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0</TotalTime>
  <Pages>3</Pages>
  <Words>4376</Words>
  <Characters>2495</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2021-10-14T13:11:00Z</dcterms:created>
  <dcterms:modified xsi:type="dcterms:W3CDTF">2021-10-14T13:11:00Z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