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9F" w:rsidRPr="00556FA6" w:rsidRDefault="00651B9F" w:rsidP="00651B9F">
      <w:pPr>
        <w:pStyle w:val="Tma"/>
      </w:pPr>
      <w:bookmarkStart w:id="0" w:name="_Toc83994889"/>
      <w:r w:rsidRPr="00556FA6">
        <w:t>Rīku kaste 4. – 6. klasei</w:t>
      </w:r>
      <w:bookmarkEnd w:id="0"/>
    </w:p>
    <w:p w:rsidR="00651B9F" w:rsidRPr="00C44139" w:rsidRDefault="00651B9F" w:rsidP="00651B9F">
      <w:pPr>
        <w:pStyle w:val="nodarbba"/>
      </w:pPr>
      <w:bookmarkStart w:id="1" w:name="_Toc83994890"/>
      <w:r w:rsidRPr="00556FA6">
        <w:t xml:space="preserve">3. </w:t>
      </w:r>
      <w:r>
        <w:t>nodarbīb</w:t>
      </w:r>
      <w:r w:rsidRPr="00556FA6">
        <w:t>a - Tikumu definēšana</w:t>
      </w:r>
      <w:bookmarkEnd w:id="1"/>
    </w:p>
    <w:p w:rsidR="00651B9F" w:rsidRDefault="00651B9F" w:rsidP="00651B9F">
      <w:pPr>
        <w:spacing w:after="0" w:line="240" w:lineRule="auto"/>
        <w:rPr>
          <w:rFonts w:ascii="Times New Roman" w:hAnsi="Times New Roman" w:cs="Times New Roman"/>
          <w:b/>
          <w:lang w:val="lv-LV"/>
        </w:rPr>
      </w:pPr>
      <w:bookmarkStart w:id="2" w:name="_Hlk79765961"/>
    </w:p>
    <w:p w:rsidR="00651B9F" w:rsidRDefault="00651B9F" w:rsidP="00651B9F">
      <w:pPr>
        <w:spacing w:after="0" w:line="240" w:lineRule="auto"/>
        <w:jc w:val="center"/>
        <w:rPr>
          <w:rFonts w:ascii="Times New Roman" w:hAnsi="Times New Roman" w:cs="Times New Roman"/>
          <w:b/>
          <w:lang w:val="lv-LV"/>
        </w:rPr>
      </w:pPr>
      <w:r w:rsidRPr="00081920">
        <w:rPr>
          <w:rFonts w:ascii="Times New Roman" w:hAnsi="Times New Roman" w:cs="Times New Roman"/>
          <w:b/>
          <w:sz w:val="24"/>
          <w:lang w:val="lv-LV"/>
        </w:rPr>
        <w:t>Nodarbības atsegums</w:t>
      </w:r>
    </w:p>
    <w:p w:rsidR="00651B9F" w:rsidRDefault="00651B9F" w:rsidP="00651B9F">
      <w:pPr>
        <w:spacing w:after="0" w:line="240" w:lineRule="auto"/>
        <w:rPr>
          <w:rFonts w:ascii="Times New Roman" w:hAnsi="Times New Roman" w:cs="Times New Roman"/>
          <w:b/>
          <w:lang w:val="lv-LV"/>
        </w:rPr>
      </w:pPr>
    </w:p>
    <w:p w:rsidR="00651B9F" w:rsidRPr="00C44139" w:rsidRDefault="00651B9F" w:rsidP="00651B9F">
      <w:pPr>
        <w:spacing w:after="0" w:line="240" w:lineRule="auto"/>
        <w:rPr>
          <w:rFonts w:ascii="Times New Roman" w:hAnsi="Times New Roman" w:cs="Times New Roman"/>
          <w:lang w:val="lv-LV"/>
        </w:rPr>
      </w:pPr>
      <w:r>
        <w:rPr>
          <w:rFonts w:ascii="Times New Roman" w:hAnsi="Times New Roman" w:cs="Times New Roman"/>
          <w:b/>
          <w:lang w:val="lv-LV"/>
        </w:rPr>
        <w:t>Nodarbībā sasniedzamie r</w:t>
      </w:r>
      <w:r w:rsidRPr="00C44139">
        <w:rPr>
          <w:rFonts w:ascii="Times New Roman" w:hAnsi="Times New Roman" w:cs="Times New Roman"/>
          <w:b/>
          <w:lang w:val="lv-LV"/>
        </w:rPr>
        <w:t>ezultāti:</w:t>
      </w:r>
    </w:p>
    <w:p w:rsidR="00651B9F" w:rsidRPr="00C44139" w:rsidRDefault="00651B9F" w:rsidP="00651B9F">
      <w:pPr>
        <w:spacing w:after="0" w:line="240" w:lineRule="auto"/>
        <w:rPr>
          <w:rFonts w:ascii="Times New Roman" w:hAnsi="Times New Roman" w:cs="Times New Roman"/>
          <w:lang w:val="lv-LV"/>
        </w:rPr>
      </w:pPr>
      <w:r w:rsidRPr="00C44139">
        <w:rPr>
          <w:rFonts w:ascii="Times New Roman" w:hAnsi="Times New Roman" w:cs="Times New Roman"/>
          <w:b/>
          <w:i/>
          <w:lang w:val="lv-LV"/>
        </w:rPr>
        <w:t xml:space="preserve">Skolēnam veidojas sapratne par to, </w:t>
      </w:r>
    </w:p>
    <w:p w:rsidR="00651B9F" w:rsidRPr="00C44139" w:rsidRDefault="00651B9F" w:rsidP="00651B9F">
      <w:pPr>
        <w:pStyle w:val="Bulletline"/>
        <w:numPr>
          <w:ilvl w:val="0"/>
          <w:numId w:val="25"/>
        </w:numPr>
      </w:pPr>
      <w:r w:rsidRPr="00C44139">
        <w:t>kas ir tikums un kā var grupēt tikumus;</w:t>
      </w:r>
    </w:p>
    <w:p w:rsidR="00651B9F" w:rsidRPr="00C44139" w:rsidRDefault="00651B9F" w:rsidP="00651B9F">
      <w:pPr>
        <w:pStyle w:val="Bulletline"/>
        <w:numPr>
          <w:ilvl w:val="0"/>
          <w:numId w:val="25"/>
        </w:numPr>
      </w:pPr>
      <w:r w:rsidRPr="02FB58A9">
        <w:t>kas</w:t>
      </w:r>
      <w:r w:rsidRPr="00C44139">
        <w:t xml:space="preserve"> ir raksturs un kādas ir </w:t>
      </w:r>
      <w:r w:rsidRPr="02FB58A9">
        <w:t>“</w:t>
      </w:r>
      <w:r w:rsidRPr="00C44139">
        <w:t>laba cilvēka”  rakstura īpašības;</w:t>
      </w:r>
    </w:p>
    <w:p w:rsidR="00651B9F" w:rsidRPr="00C44139" w:rsidRDefault="00651B9F" w:rsidP="00651B9F">
      <w:pPr>
        <w:pStyle w:val="Bulletline"/>
        <w:numPr>
          <w:ilvl w:val="0"/>
          <w:numId w:val="25"/>
        </w:numPr>
      </w:pPr>
      <w:r w:rsidRPr="02FB58A9">
        <w:t>ka</w:t>
      </w:r>
      <w:r w:rsidRPr="00C44139">
        <w:t xml:space="preserve"> katrs tikums </w:t>
      </w:r>
      <w:r w:rsidRPr="02FB58A9">
        <w:t>cilvēkam</w:t>
      </w:r>
      <w:r w:rsidRPr="00C44139">
        <w:t xml:space="preserve"> var izpausties pārāk daudz un pārāk maz.</w:t>
      </w:r>
    </w:p>
    <w:p w:rsidR="00651B9F" w:rsidRPr="00C44139" w:rsidRDefault="00651B9F" w:rsidP="00651B9F">
      <w:pPr>
        <w:spacing w:after="0" w:line="240" w:lineRule="auto"/>
        <w:rPr>
          <w:rFonts w:ascii="Times New Roman" w:hAnsi="Times New Roman" w:cs="Times New Roman"/>
          <w:lang w:val="lv-LV"/>
        </w:rPr>
      </w:pPr>
      <w:r w:rsidRPr="00C44139">
        <w:rPr>
          <w:rFonts w:ascii="Times New Roman" w:hAnsi="Times New Roman" w:cs="Times New Roman"/>
          <w:b/>
          <w:i/>
          <w:lang w:val="lv-LV"/>
        </w:rPr>
        <w:t>Skolēnam veidojas morālais ieradums</w:t>
      </w:r>
    </w:p>
    <w:bookmarkEnd w:id="2"/>
    <w:p w:rsidR="00651B9F" w:rsidRPr="00C44139" w:rsidRDefault="00651B9F" w:rsidP="00651B9F">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kritiski izvērtēt, kāds ir tikumu vidusceļš dažādās situācijās;</w:t>
      </w:r>
    </w:p>
    <w:p w:rsidR="00651B9F" w:rsidRPr="00C44139" w:rsidRDefault="00651B9F" w:rsidP="00651B9F">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sapratīgi argumentēt viedokļus par morāliem un ētiskiem problēmjautājumiem;</w:t>
      </w:r>
    </w:p>
    <w:p w:rsidR="00651B9F" w:rsidRPr="00C44139" w:rsidRDefault="00651B9F" w:rsidP="00651B9F">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saprast un novērtēt citu skolēnu viedokļus par šiem jautājumiem.</w:t>
      </w:r>
    </w:p>
    <w:p w:rsidR="00651B9F" w:rsidRPr="00C44139" w:rsidRDefault="00651B9F" w:rsidP="00651B9F">
      <w:pPr>
        <w:spacing w:after="0" w:line="240" w:lineRule="auto"/>
        <w:jc w:val="both"/>
        <w:rPr>
          <w:rFonts w:ascii="Times New Roman" w:eastAsia="Calibri" w:hAnsi="Times New Roman" w:cs="Times New Roman"/>
          <w:b/>
          <w:lang w:val="lv-LV"/>
        </w:rPr>
      </w:pPr>
    </w:p>
    <w:p w:rsidR="00651B9F" w:rsidRPr="00C44139" w:rsidRDefault="00651B9F" w:rsidP="00651B9F">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Atslēgvārdi: </w:t>
      </w:r>
      <w:r w:rsidRPr="00C44139">
        <w:rPr>
          <w:rFonts w:ascii="Times New Roman" w:eastAsia="Calibri" w:hAnsi="Times New Roman" w:cs="Times New Roman"/>
          <w:lang w:val="lv-LV"/>
        </w:rPr>
        <w:t>definīcija, morāli labs, raksturīgs</w:t>
      </w:r>
      <w:r w:rsidRPr="02FB58A9">
        <w:rPr>
          <w:rFonts w:ascii="Times New Roman" w:eastAsia="Calibri" w:hAnsi="Times New Roman" w:cs="Times New Roman"/>
          <w:lang w:val="lv-LV"/>
        </w:rPr>
        <w:t>.</w:t>
      </w:r>
    </w:p>
    <w:p w:rsidR="00651B9F" w:rsidRDefault="00651B9F" w:rsidP="00651B9F">
      <w:pPr>
        <w:spacing w:after="0" w:line="240" w:lineRule="auto"/>
        <w:jc w:val="center"/>
        <w:rPr>
          <w:rFonts w:ascii="Times New Roman" w:hAnsi="Times New Roman" w:cs="Times New Roman"/>
          <w:b/>
          <w:bCs/>
          <w:lang w:val="lv-LV"/>
        </w:rPr>
      </w:pPr>
    </w:p>
    <w:p w:rsidR="00651B9F" w:rsidRPr="00176FF5" w:rsidRDefault="00651B9F" w:rsidP="00651B9F">
      <w:pPr>
        <w:spacing w:after="0" w:line="240" w:lineRule="auto"/>
        <w:jc w:val="center"/>
        <w:rPr>
          <w:rFonts w:ascii="Times New Roman" w:hAnsi="Times New Roman" w:cs="Times New Roman"/>
          <w:b/>
          <w:bCs/>
          <w:lang w:val="lv-LV"/>
        </w:rPr>
      </w:pPr>
      <w:r>
        <w:rPr>
          <w:rFonts w:ascii="Times New Roman" w:hAnsi="Times New Roman" w:cs="Times New Roman"/>
          <w:b/>
          <w:bCs/>
          <w:lang w:val="lv-LV"/>
        </w:rPr>
        <w:t>Nodarbībā</w:t>
      </w:r>
      <w:r w:rsidRPr="00176FF5">
        <w:rPr>
          <w:rFonts w:ascii="Times New Roman" w:hAnsi="Times New Roman" w:cs="Times New Roman"/>
          <w:b/>
          <w:bCs/>
          <w:lang w:val="lv-LV"/>
        </w:rPr>
        <w:t xml:space="preserve"> aplūkotās vērtības un tikumi</w:t>
      </w:r>
    </w:p>
    <w:tbl>
      <w:tblPr>
        <w:tblStyle w:val="Reatab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651B9F" w:rsidRPr="00A85A10" w:rsidTr="00C669BC">
        <w:tc>
          <w:tcPr>
            <w:tcW w:w="634" w:type="pct"/>
            <w:tcBorders>
              <w:top w:val="single" w:sz="4" w:space="0" w:color="auto"/>
              <w:bottom w:val="single" w:sz="4" w:space="0" w:color="auto"/>
            </w:tcBorders>
          </w:tcPr>
          <w:p w:rsidR="00651B9F" w:rsidRPr="00A85A10" w:rsidRDefault="00651B9F" w:rsidP="00C669BC">
            <w:pPr>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651B9F" w:rsidRPr="00A85A10" w:rsidRDefault="00651B9F" w:rsidP="00C669BC">
            <w:pPr>
              <w:rPr>
                <w:rFonts w:ascii="Times New Roman" w:hAnsi="Times New Roman" w:cs="Times New Roman"/>
                <w:b/>
                <w:bCs/>
                <w:sz w:val="22"/>
                <w:szCs w:val="22"/>
                <w:lang w:val="lv-LV"/>
              </w:rPr>
            </w:pPr>
            <w:r w:rsidRPr="00A85A10">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651B9F" w:rsidRPr="00A85A10" w:rsidRDefault="00651B9F" w:rsidP="00C669BC">
            <w:pPr>
              <w:rPr>
                <w:rFonts w:ascii="Times New Roman" w:hAnsi="Times New Roman" w:cs="Times New Roman"/>
                <w:b/>
                <w:bCs/>
                <w:sz w:val="22"/>
                <w:szCs w:val="22"/>
                <w:lang w:val="lv-LV"/>
              </w:rPr>
            </w:pPr>
            <w:r w:rsidRPr="00A85A10">
              <w:rPr>
                <w:rFonts w:ascii="Times New Roman" w:hAnsi="Times New Roman" w:cs="Times New Roman"/>
                <w:b/>
                <w:bCs/>
                <w:sz w:val="22"/>
                <w:szCs w:val="22"/>
                <w:lang w:val="lv-LV"/>
              </w:rPr>
              <w:t>Papildus no programmas “e-TAP”</w:t>
            </w:r>
          </w:p>
        </w:tc>
      </w:tr>
      <w:tr w:rsidR="00651B9F" w:rsidRPr="00A85A10" w:rsidTr="00C669BC">
        <w:tc>
          <w:tcPr>
            <w:tcW w:w="634" w:type="pct"/>
            <w:tcBorders>
              <w:top w:val="single" w:sz="4" w:space="0" w:color="auto"/>
            </w:tcBorders>
          </w:tcPr>
          <w:p w:rsidR="00651B9F" w:rsidRPr="00A85A10" w:rsidRDefault="00651B9F" w:rsidP="00C669BC">
            <w:pPr>
              <w:rPr>
                <w:rFonts w:ascii="Times New Roman" w:hAnsi="Times New Roman" w:cs="Times New Roman"/>
                <w:b/>
                <w:bCs/>
                <w:sz w:val="22"/>
                <w:szCs w:val="22"/>
                <w:lang w:val="lv-LV"/>
              </w:rPr>
            </w:pPr>
            <w:r w:rsidRPr="00A85A10">
              <w:rPr>
                <w:rFonts w:ascii="Times New Roman" w:hAnsi="Times New Roman" w:cs="Times New Roman"/>
                <w:b/>
                <w:bCs/>
                <w:sz w:val="22"/>
                <w:szCs w:val="22"/>
                <w:lang w:val="lv-LV"/>
              </w:rPr>
              <w:t>Vērtības</w:t>
            </w:r>
          </w:p>
        </w:tc>
        <w:tc>
          <w:tcPr>
            <w:tcW w:w="2183" w:type="pct"/>
            <w:tcBorders>
              <w:top w:val="single" w:sz="4" w:space="0" w:color="auto"/>
            </w:tcBorders>
          </w:tcPr>
          <w:p w:rsidR="00651B9F" w:rsidRPr="00A85A10" w:rsidRDefault="00651B9F" w:rsidP="00C669BC">
            <w:pPr>
              <w:rPr>
                <w:rFonts w:ascii="Times New Roman" w:hAnsi="Times New Roman" w:cs="Times New Roman"/>
                <w:sz w:val="22"/>
                <w:szCs w:val="22"/>
                <w:lang w:val="lv-LV"/>
              </w:rPr>
            </w:pPr>
            <w:r w:rsidRPr="00A85A10">
              <w:rPr>
                <w:rFonts w:ascii="Times New Roman" w:hAnsi="Times New Roman" w:cs="Times New Roman"/>
                <w:sz w:val="22"/>
                <w:szCs w:val="22"/>
                <w:lang w:val="lv-LV"/>
              </w:rPr>
              <w:t>Cilvēka cieņa, brīvība, kultūra</w:t>
            </w:r>
          </w:p>
        </w:tc>
        <w:tc>
          <w:tcPr>
            <w:tcW w:w="2183" w:type="pct"/>
            <w:tcBorders>
              <w:top w:val="single" w:sz="4" w:space="0" w:color="auto"/>
            </w:tcBorders>
          </w:tcPr>
          <w:p w:rsidR="00651B9F" w:rsidRPr="00A85A10" w:rsidRDefault="00651B9F" w:rsidP="00C669BC">
            <w:pPr>
              <w:rPr>
                <w:rFonts w:ascii="Times New Roman" w:hAnsi="Times New Roman" w:cs="Times New Roman"/>
                <w:sz w:val="22"/>
                <w:szCs w:val="22"/>
                <w:lang w:val="lv-LV"/>
              </w:rPr>
            </w:pPr>
            <w:r w:rsidRPr="00A85A10">
              <w:rPr>
                <w:rFonts w:ascii="Times New Roman" w:hAnsi="Times New Roman" w:cs="Times New Roman"/>
                <w:sz w:val="22"/>
                <w:szCs w:val="22"/>
                <w:lang w:val="lv-LV"/>
              </w:rPr>
              <w:t>Mīlestība, atbildība, harmonija, saskaņa</w:t>
            </w:r>
          </w:p>
        </w:tc>
      </w:tr>
      <w:tr w:rsidR="00651B9F" w:rsidRPr="00A85A10" w:rsidTr="00C669BC">
        <w:tc>
          <w:tcPr>
            <w:tcW w:w="634" w:type="pct"/>
            <w:tcBorders>
              <w:bottom w:val="single" w:sz="4" w:space="0" w:color="auto"/>
            </w:tcBorders>
          </w:tcPr>
          <w:p w:rsidR="00651B9F" w:rsidRPr="00A85A10" w:rsidRDefault="00651B9F" w:rsidP="00C669BC">
            <w:pPr>
              <w:rPr>
                <w:rFonts w:ascii="Times New Roman" w:hAnsi="Times New Roman" w:cs="Times New Roman"/>
                <w:b/>
                <w:bCs/>
                <w:sz w:val="22"/>
                <w:szCs w:val="22"/>
                <w:lang w:val="lv-LV"/>
              </w:rPr>
            </w:pPr>
            <w:r w:rsidRPr="00A85A10">
              <w:rPr>
                <w:rFonts w:ascii="Times New Roman" w:hAnsi="Times New Roman" w:cs="Times New Roman"/>
                <w:b/>
                <w:bCs/>
                <w:sz w:val="22"/>
                <w:szCs w:val="22"/>
                <w:lang w:val="lv-LV"/>
              </w:rPr>
              <w:t>Tikumi</w:t>
            </w:r>
          </w:p>
        </w:tc>
        <w:tc>
          <w:tcPr>
            <w:tcW w:w="2183" w:type="pct"/>
            <w:tcBorders>
              <w:bottom w:val="single" w:sz="4" w:space="0" w:color="auto"/>
            </w:tcBorders>
          </w:tcPr>
          <w:p w:rsidR="00651B9F" w:rsidRPr="00A85A10" w:rsidRDefault="00651B9F" w:rsidP="00C669BC">
            <w:pPr>
              <w:rPr>
                <w:rFonts w:ascii="Times New Roman" w:hAnsi="Times New Roman" w:cs="Times New Roman"/>
                <w:sz w:val="22"/>
                <w:szCs w:val="22"/>
                <w:lang w:val="lv-LV"/>
              </w:rPr>
            </w:pPr>
            <w:r w:rsidRPr="00A85A10">
              <w:rPr>
                <w:rFonts w:ascii="Times New Roman" w:hAnsi="Times New Roman" w:cs="Times New Roman"/>
                <w:sz w:val="22"/>
                <w:szCs w:val="22"/>
                <w:lang w:val="lv-LV"/>
              </w:rPr>
              <w:t>Gudrība, atbildība, godīgums</w:t>
            </w:r>
          </w:p>
        </w:tc>
        <w:tc>
          <w:tcPr>
            <w:tcW w:w="2183" w:type="pct"/>
            <w:tcBorders>
              <w:bottom w:val="single" w:sz="4" w:space="0" w:color="auto"/>
            </w:tcBorders>
          </w:tcPr>
          <w:p w:rsidR="00651B9F" w:rsidRPr="00A85A10" w:rsidRDefault="00651B9F" w:rsidP="00C669BC">
            <w:pPr>
              <w:rPr>
                <w:rFonts w:ascii="Times New Roman" w:hAnsi="Times New Roman" w:cs="Times New Roman"/>
                <w:sz w:val="22"/>
                <w:szCs w:val="22"/>
                <w:lang w:val="lv-LV"/>
              </w:rPr>
            </w:pPr>
            <w:r w:rsidRPr="00A85A10">
              <w:rPr>
                <w:rFonts w:ascii="Times New Roman" w:hAnsi="Times New Roman" w:cs="Times New Roman"/>
                <w:sz w:val="22"/>
                <w:szCs w:val="22"/>
                <w:lang w:val="lv-LV"/>
              </w:rPr>
              <w:t>Atvērtība jaunajam, kritiskā spriestspēja, pašiedziļināšanās, brīvprātīgums, draudzīgums</w:t>
            </w:r>
          </w:p>
        </w:tc>
      </w:tr>
    </w:tbl>
    <w:p w:rsidR="00651B9F" w:rsidRPr="00176FF5" w:rsidRDefault="00651B9F" w:rsidP="00651B9F">
      <w:pPr>
        <w:spacing w:after="0" w:line="240" w:lineRule="auto"/>
        <w:jc w:val="both"/>
        <w:rPr>
          <w:rFonts w:ascii="Times New Roman" w:hAnsi="Times New Roman" w:cs="Times New Roman"/>
          <w:b/>
          <w:lang w:val="lv-LV"/>
        </w:rPr>
      </w:pPr>
    </w:p>
    <w:p w:rsidR="00651B9F" w:rsidRPr="00C44139" w:rsidRDefault="00651B9F" w:rsidP="00651B9F">
      <w:pPr>
        <w:spacing w:after="0" w:line="240" w:lineRule="auto"/>
        <w:jc w:val="both"/>
        <w:rPr>
          <w:rFonts w:ascii="Times New Roman" w:eastAsia="Calibri" w:hAnsi="Times New Roman" w:cs="Times New Roman"/>
          <w:lang w:val="lv-LV"/>
        </w:rPr>
      </w:pPr>
      <w:r>
        <w:rPr>
          <w:rFonts w:ascii="Times New Roman" w:eastAsia="Calibri" w:hAnsi="Times New Roman" w:cs="Times New Roman"/>
          <w:b/>
          <w:lang w:val="lv-LV"/>
        </w:rPr>
        <w:t>Mācību materiāli:</w:t>
      </w:r>
      <w:r w:rsidRPr="00C44139">
        <w:rPr>
          <w:rFonts w:ascii="Times New Roman" w:eastAsia="Calibri" w:hAnsi="Times New Roman" w:cs="Times New Roman"/>
          <w:b/>
          <w:lang w:val="lv-LV"/>
        </w:rPr>
        <w:t xml:space="preserve"> </w:t>
      </w:r>
    </w:p>
    <w:p w:rsidR="00651B9F" w:rsidRPr="002F05BE" w:rsidRDefault="00651B9F" w:rsidP="00651B9F">
      <w:pPr>
        <w:pStyle w:val="Bulletline"/>
        <w:numPr>
          <w:ilvl w:val="0"/>
          <w:numId w:val="25"/>
        </w:numPr>
      </w:pPr>
      <w:r w:rsidRPr="5BED6E81">
        <w:rPr>
          <w:i/>
        </w:rPr>
        <w:t>PowerPoint</w:t>
      </w:r>
      <w:r w:rsidRPr="5BED6E81">
        <w:t xml:space="preserve"> prezentācija. </w:t>
      </w:r>
    </w:p>
    <w:p w:rsidR="00651B9F" w:rsidRPr="002F05BE" w:rsidRDefault="00651B9F" w:rsidP="00651B9F">
      <w:pPr>
        <w:pStyle w:val="Bulletline"/>
        <w:numPr>
          <w:ilvl w:val="0"/>
          <w:numId w:val="25"/>
        </w:numPr>
      </w:pPr>
      <w:r w:rsidRPr="5BED6E81">
        <w:t>“Savienojamo definīciju darba lapa” (</w:t>
      </w:r>
      <w:r w:rsidRPr="5BED6E81">
        <w:rPr>
          <w:color w:val="000000" w:themeColor="text1"/>
        </w:rPr>
        <w:t xml:space="preserve">1. materiāls </w:t>
      </w:r>
      <w:r w:rsidRPr="5BED6E81">
        <w:t>1. lpp.); Tikumu saraksts (</w:t>
      </w:r>
      <w:r w:rsidRPr="5BED6E81">
        <w:rPr>
          <w:color w:val="000000" w:themeColor="text1"/>
        </w:rPr>
        <w:t xml:space="preserve">1. materiāls </w:t>
      </w:r>
      <w:r w:rsidRPr="5BED6E81">
        <w:t xml:space="preserve">2. lpp.). </w:t>
      </w:r>
      <w:r w:rsidRPr="5BED6E81">
        <w:rPr>
          <w:i/>
        </w:rPr>
        <w:t>Skolotājs sagatavo vienu eksemplāru katram skolēnam</w:t>
      </w:r>
      <w:r w:rsidRPr="5E71698F">
        <w:rPr>
          <w:i/>
          <w:iCs/>
        </w:rPr>
        <w:t>.</w:t>
      </w:r>
      <w:r w:rsidRPr="5BED6E81">
        <w:t xml:space="preserve"> Papildu izvēles materiāls: 1. materiāls  3. lpp. “Tikumu iedalījums”. </w:t>
      </w:r>
    </w:p>
    <w:p w:rsidR="00651B9F" w:rsidRPr="002F05BE" w:rsidRDefault="00651B9F" w:rsidP="00651B9F">
      <w:pPr>
        <w:pStyle w:val="Bulletline"/>
        <w:numPr>
          <w:ilvl w:val="0"/>
          <w:numId w:val="25"/>
        </w:numPr>
      </w:pPr>
      <w:r w:rsidRPr="5BED6E81">
        <w:t>Video transkripcija latviešu un angļu valodā (2. materiāls 4. aktivitātei).</w:t>
      </w:r>
    </w:p>
    <w:p w:rsidR="00651B9F" w:rsidRPr="002F05BE" w:rsidRDefault="00651B9F" w:rsidP="00651B9F">
      <w:pPr>
        <w:pStyle w:val="Bulletline"/>
        <w:numPr>
          <w:ilvl w:val="0"/>
          <w:numId w:val="25"/>
        </w:numPr>
      </w:pPr>
      <w:r w:rsidRPr="5BED6E81">
        <w:t xml:space="preserve"> “Tikumu vidusceļa” piemēri (3.</w:t>
      </w:r>
      <w:r w:rsidRPr="5BED6E81">
        <w:rPr>
          <w:color w:val="000000" w:themeColor="text1"/>
        </w:rPr>
        <w:t xml:space="preserve"> materiāls</w:t>
      </w:r>
      <w:r w:rsidRPr="5BED6E81">
        <w:t xml:space="preserve"> 4. aktivitātei). </w:t>
      </w:r>
    </w:p>
    <w:p w:rsidR="00651B9F" w:rsidRDefault="00651B9F" w:rsidP="00651B9F">
      <w:pPr>
        <w:spacing w:after="0" w:line="240" w:lineRule="auto"/>
        <w:jc w:val="both"/>
        <w:rPr>
          <w:rFonts w:ascii="Times New Roman" w:eastAsia="Calibri" w:hAnsi="Times New Roman" w:cs="Times New Roman"/>
          <w:b/>
          <w:lang w:val="lv-LV"/>
        </w:rPr>
      </w:pPr>
    </w:p>
    <w:p w:rsidR="00651B9F" w:rsidRDefault="00651B9F" w:rsidP="00651B9F">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Atslēgas jautājumi: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 xml:space="preserve">Kādas ir “laba rakstura” iezīmes? Vai visi ir vienisprātis par iezīmēm, kas veido labu raksturu?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 xml:space="preserve">Vai ir iespējams attīstīt tikumus? Kā tos var attīstīt?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 xml:space="preserve">Kas ir tikumi? Kā tie (atbilstoši Aristoteļa teiktajam) saistīti ar “labas dzīves” dzīvošanu?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 xml:space="preserve">Vai vari nosaukt kādus tikumus? Kā tu tos definētu?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 xml:space="preserve">Kā, tavuprāt, šis tikums izpaustos dzīvē? Kādās situācijās šis tikums varētu būt vajadzīgs?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 xml:space="preserve">Kā tu iedalītu tikumus? Kāpēc sagrupēji tos šādā veidā? </w:t>
      </w:r>
    </w:p>
    <w:p w:rsidR="00651B9F" w:rsidRPr="00495D19" w:rsidRDefault="00651B9F" w:rsidP="00651B9F">
      <w:pPr>
        <w:pStyle w:val="ListParagraph"/>
        <w:numPr>
          <w:ilvl w:val="0"/>
          <w:numId w:val="45"/>
        </w:numPr>
        <w:spacing w:after="0" w:line="240" w:lineRule="auto"/>
        <w:jc w:val="both"/>
        <w:rPr>
          <w:rFonts w:ascii="Times New Roman" w:eastAsia="Calibri"/>
          <w:lang w:val="lv-LV"/>
        </w:rPr>
      </w:pPr>
      <w:r w:rsidRPr="00495D19">
        <w:rPr>
          <w:rFonts w:ascii="Times New Roman" w:eastAsia="Calibri"/>
          <w:lang w:val="lv-LV"/>
        </w:rPr>
        <w:t>Kā izpaustos, ja kāda tikuma būtu par daudz? Kā izpaustos, ja kāda tikuma būtu par maz?</w:t>
      </w:r>
    </w:p>
    <w:p w:rsidR="00651B9F" w:rsidRDefault="00651B9F" w:rsidP="00651B9F">
      <w:pPr>
        <w:spacing w:after="0" w:line="240" w:lineRule="auto"/>
        <w:jc w:val="both"/>
        <w:rPr>
          <w:rFonts w:ascii="Times New Roman" w:eastAsia="Calibri" w:hAnsi="Times New Roman" w:cs="Times New Roman"/>
          <w:b/>
          <w:bCs/>
          <w:lang w:val="lv-LV"/>
        </w:rPr>
      </w:pPr>
    </w:p>
    <w:p w:rsidR="00651B9F" w:rsidRPr="00C44139" w:rsidRDefault="00651B9F" w:rsidP="00651B9F">
      <w:pPr>
        <w:spacing w:after="0" w:line="240" w:lineRule="auto"/>
        <w:jc w:val="both"/>
        <w:rPr>
          <w:rFonts w:ascii="Times New Roman" w:eastAsia="Calibri" w:hAnsi="Times New Roman" w:cs="Times New Roman"/>
          <w:lang w:val="lv-LV"/>
        </w:rPr>
      </w:pPr>
      <w:r w:rsidRPr="02FB58A9">
        <w:rPr>
          <w:rFonts w:ascii="Times New Roman" w:eastAsia="Calibri" w:hAnsi="Times New Roman" w:cs="Times New Roman"/>
          <w:b/>
          <w:bCs/>
          <w:lang w:val="lv-LV"/>
        </w:rPr>
        <w:t>Pārdomām</w:t>
      </w:r>
      <w:r w:rsidRPr="00C44139">
        <w:rPr>
          <w:rFonts w:ascii="Times New Roman" w:eastAsia="Calibri" w:hAnsi="Times New Roman" w:cs="Times New Roman"/>
          <w:b/>
          <w:bCs/>
          <w:lang w:val="lv-LV"/>
        </w:rPr>
        <w:t xml:space="preserve"> skolotājiem:</w:t>
      </w:r>
      <w:r w:rsidRPr="00C44139">
        <w:rPr>
          <w:rFonts w:ascii="Times New Roman" w:eastAsia="Calibri" w:hAnsi="Times New Roman" w:cs="Times New Roman"/>
          <w:lang w:val="lv-LV"/>
        </w:rPr>
        <w:t xml:space="preserve"> Tikums (</w:t>
      </w:r>
      <w:r w:rsidRPr="00C44139">
        <w:rPr>
          <w:rFonts w:ascii="Times New Roman" w:eastAsia="Calibri" w:hAnsi="Times New Roman" w:cs="Times New Roman"/>
          <w:i/>
          <w:iCs/>
          <w:lang w:val="lv-LV"/>
        </w:rPr>
        <w:t>virtue</w:t>
      </w:r>
      <w:r w:rsidRPr="00C44139">
        <w:rPr>
          <w:rFonts w:ascii="Times New Roman" w:eastAsia="Calibri" w:hAnsi="Times New Roman" w:cs="Times New Roman"/>
          <w:lang w:val="lv-LV"/>
        </w:rPr>
        <w:t xml:space="preserve">) ir labs morālais ieradums, kas balstās apgūtās un sev pieņemtās morālajās vērtībās, mudina cilvēku brīvi, dabiski un stingri iestāties par morālo labumu un to īstenot jebkurā, arī nezināmā, situācijā, iegūstot prieku, tā darot. </w:t>
      </w:r>
      <w:r w:rsidRPr="02FB58A9">
        <w:rPr>
          <w:rFonts w:ascii="Times New Roman" w:eastAsia="Calibri" w:hAnsi="Times New Roman" w:cs="Times New Roman"/>
          <w:lang w:val="lv-LV"/>
        </w:rPr>
        <w:t xml:space="preserve">Šajā saitē var atrast vairāk definīciju par  šiem jēdzieniem (“ieradums”, “tikums”, “vērtības”, “raksturs”, “temperaments”…): </w:t>
      </w:r>
      <w:hyperlink r:id="rId11">
        <w:r w:rsidRPr="02FB58A9">
          <w:rPr>
            <w:rStyle w:val="Hyperlink"/>
            <w:rFonts w:ascii="Times New Roman" w:hAnsi="Times New Roman" w:cs="Times New Roman"/>
            <w:lang w:val="lv-LV"/>
          </w:rPr>
          <w:t>https://www.arete.lu.lv/parnese-izglitiba/glosarijs/</w:t>
        </w:r>
      </w:hyperlink>
      <w:r w:rsidRPr="02FB58A9">
        <w:rPr>
          <w:rFonts w:ascii="Times New Roman" w:eastAsia="Calibri" w:hAnsi="Times New Roman" w:cs="Times New Roman"/>
          <w:lang w:val="lv-LV"/>
        </w:rPr>
        <w:t xml:space="preserve"> </w:t>
      </w:r>
    </w:p>
    <w:p w:rsidR="00651B9F" w:rsidRDefault="00651B9F" w:rsidP="00651B9F">
      <w:pPr>
        <w:spacing w:after="120" w:line="276" w:lineRule="auto"/>
        <w:jc w:val="both"/>
        <w:rPr>
          <w:rFonts w:ascii="Times New Roman" w:eastAsia="Calibri" w:hAnsi="Times New Roman" w:cs="Times New Roman"/>
          <w:b/>
          <w:lang w:val="lv-LV"/>
        </w:rPr>
      </w:pPr>
    </w:p>
    <w:p w:rsidR="00651B9F" w:rsidRDefault="00651B9F" w:rsidP="00651B9F">
      <w:pPr>
        <w:rPr>
          <w:rFonts w:ascii="Times New Roman" w:eastAsia="Calibri" w:hAnsi="Times New Roman" w:cs="Times New Roman"/>
          <w:b/>
          <w:lang w:val="lv-LV"/>
        </w:rPr>
      </w:pPr>
      <w:r>
        <w:rPr>
          <w:rFonts w:ascii="Times New Roman" w:eastAsia="Calibri" w:hAnsi="Times New Roman" w:cs="Times New Roman"/>
          <w:b/>
          <w:lang w:val="lv-LV"/>
        </w:rPr>
        <w:br w:type="page"/>
      </w:r>
    </w:p>
    <w:p w:rsidR="00651B9F" w:rsidRPr="00C44139" w:rsidRDefault="00651B9F" w:rsidP="00651B9F">
      <w:pPr>
        <w:pBdr>
          <w:top w:val="single" w:sz="4" w:space="1" w:color="auto"/>
        </w:pBdr>
        <w:spacing w:after="120" w:line="276" w:lineRule="auto"/>
        <w:jc w:val="both"/>
        <w:rPr>
          <w:rFonts w:ascii="Times New Roman" w:eastAsia="Calibri" w:hAnsi="Times New Roman" w:cs="Times New Roman"/>
          <w:b/>
          <w:lang w:val="lv-LV"/>
        </w:rPr>
      </w:pPr>
    </w:p>
    <w:p w:rsidR="00651B9F" w:rsidRPr="00C44139" w:rsidRDefault="00651B9F" w:rsidP="00651B9F">
      <w:pPr>
        <w:spacing w:after="240" w:line="276" w:lineRule="auto"/>
        <w:jc w:val="center"/>
        <w:rPr>
          <w:rFonts w:ascii="Times New Roman" w:eastAsia="Calibri" w:hAnsi="Times New Roman" w:cs="Times New Roman"/>
          <w:b/>
          <w:lang w:val="lv-LV"/>
        </w:rPr>
      </w:pPr>
      <w:r>
        <w:rPr>
          <w:rFonts w:ascii="Times New Roman" w:eastAsia="Calibri" w:hAnsi="Times New Roman" w:cs="Times New Roman"/>
          <w:b/>
          <w:sz w:val="24"/>
          <w:lang w:val="lv-LV"/>
        </w:rPr>
        <w:t>Mācību aktivitātes</w:t>
      </w:r>
    </w:p>
    <w:p w:rsidR="00651B9F" w:rsidRDefault="00651B9F" w:rsidP="00651B9F">
      <w:pPr>
        <w:spacing w:after="120" w:line="276" w:lineRule="auto"/>
        <w:jc w:val="both"/>
        <w:rPr>
          <w:rFonts w:ascii="Times New Roman" w:eastAsia="Calibri" w:hAnsi="Times New Roman" w:cs="Times New Roman"/>
          <w:b/>
          <w:bCs/>
          <w:lang w:val="lv-LV"/>
        </w:rPr>
      </w:pPr>
      <w:r w:rsidRPr="02FB58A9">
        <w:rPr>
          <w:rFonts w:ascii="Times New Roman" w:eastAsia="Calibri" w:hAnsi="Times New Roman" w:cs="Times New Roman"/>
          <w:b/>
          <w:bCs/>
          <w:lang w:val="lv-LV"/>
        </w:rPr>
        <w:t>Ierosme</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[2. slaids]</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Atgādiniet</w:t>
      </w:r>
      <w:r w:rsidRPr="00C44139">
        <w:rPr>
          <w:rFonts w:ascii="Times New Roman" w:eastAsia="Calibri" w:hAnsi="Times New Roman" w:cs="Times New Roman"/>
          <w:lang w:val="lv-LV"/>
        </w:rPr>
        <w:t xml:space="preserve"> skolēniem, ka iepriekšējā </w:t>
      </w:r>
      <w:r>
        <w:rPr>
          <w:rFonts w:ascii="Times New Roman" w:eastAsia="Calibri" w:hAnsi="Times New Roman" w:cs="Times New Roman"/>
          <w:lang w:val="lv-LV"/>
        </w:rPr>
        <w:t>nodarbīb</w:t>
      </w:r>
      <w:r w:rsidRPr="00C44139">
        <w:rPr>
          <w:rFonts w:ascii="Times New Roman" w:eastAsia="Calibri" w:hAnsi="Times New Roman" w:cs="Times New Roman"/>
          <w:lang w:val="lv-LV"/>
        </w:rPr>
        <w:t>ā (</w:t>
      </w:r>
      <w:r w:rsidRPr="00C44139">
        <w:rPr>
          <w:rFonts w:ascii="Times New Roman" w:eastAsia="Calibri" w:hAnsi="Times New Roman" w:cs="Times New Roman"/>
          <w:i/>
          <w:iCs/>
          <w:lang w:val="lv-LV"/>
        </w:rPr>
        <w:t>Rīku kastes 2. nodarbība</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pārrunājāt</w:t>
      </w:r>
      <w:r w:rsidRPr="00C44139">
        <w:rPr>
          <w:rFonts w:ascii="Times New Roman" w:eastAsia="Calibri" w:hAnsi="Times New Roman" w:cs="Times New Roman"/>
          <w:lang w:val="lv-LV"/>
        </w:rPr>
        <w:t xml:space="preserve">, kas ir “laba dzīve”, un </w:t>
      </w:r>
      <w:r w:rsidRPr="02FB58A9">
        <w:rPr>
          <w:rFonts w:ascii="Times New Roman" w:eastAsia="Calibri" w:hAnsi="Times New Roman" w:cs="Times New Roman"/>
          <w:lang w:val="lv-LV"/>
        </w:rPr>
        <w:t>aplūkojāt</w:t>
      </w:r>
      <w:r w:rsidRPr="00C44139">
        <w:rPr>
          <w:rFonts w:ascii="Times New Roman" w:eastAsia="Calibri" w:hAnsi="Times New Roman" w:cs="Times New Roman"/>
          <w:lang w:val="lv-LV"/>
        </w:rPr>
        <w:t xml:space="preserve"> dažas Aristoteļa idejas par šo tēmu. Uzsākot nodarbību, pajautājiet skolēniem:</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Kas ir tikums?</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Kas ir rakstura iezīme?</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Kādas iezīmes vai tikumi palīdz attīstīt labu raksturu?</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Vai var attīstīt tikumus?</w:t>
      </w:r>
    </w:p>
    <w:p w:rsidR="00651B9F" w:rsidRPr="00E62AAB" w:rsidRDefault="00651B9F" w:rsidP="00651B9F">
      <w:pPr>
        <w:numPr>
          <w:ilvl w:val="0"/>
          <w:numId w:val="15"/>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Kā tos var attīstīt?</w:t>
      </w:r>
    </w:p>
    <w:p w:rsidR="00651B9F" w:rsidRPr="00C44139" w:rsidRDefault="00651B9F" w:rsidP="00651B9F">
      <w:pPr>
        <w:spacing w:after="120" w:line="276" w:lineRule="auto"/>
        <w:contextualSpacing/>
        <w:jc w:val="both"/>
        <w:rPr>
          <w:rFonts w:ascii="Times New Roman" w:eastAsia="Calibri" w:hAnsi="Times New Roman" w:cs="Times New Roman"/>
          <w:b/>
          <w:bCs/>
          <w:lang w:val="lv-LV"/>
        </w:rPr>
      </w:pPr>
    </w:p>
    <w:p w:rsidR="00651B9F" w:rsidRPr="00C44139" w:rsidRDefault="00651B9F" w:rsidP="00651B9F">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[3. slaids]</w:t>
      </w:r>
      <w:r w:rsidRPr="00C44139">
        <w:rPr>
          <w:rFonts w:ascii="Times New Roman" w:eastAsia="Calibri" w:hAnsi="Times New Roman" w:cs="Times New Roman"/>
          <w:lang w:val="lv-LV"/>
        </w:rPr>
        <w:t xml:space="preserve"> Iepazīstiniet skolēnus ar tālāk sniegtajām rakstura un tikuma definīcijām:</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Raksturs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personīgu iezīmju kopums, kas rada emocijas, veido motivāciju un vada rīcību</w:t>
      </w:r>
      <w:r w:rsidRPr="02FB58A9">
        <w:rPr>
          <w:rFonts w:ascii="Times New Roman" w:eastAsia="Calibri" w:hAnsi="Times New Roman" w:cs="Times New Roman"/>
          <w:lang w:val="lv-LV"/>
        </w:rPr>
        <w:t>.</w:t>
      </w:r>
    </w:p>
    <w:p w:rsidR="00651B9F" w:rsidRPr="00C44139" w:rsidRDefault="00651B9F" w:rsidP="00651B9F">
      <w:pPr>
        <w:numPr>
          <w:ilvl w:val="0"/>
          <w:numId w:val="15"/>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Tikums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pozitīvas cilvēka stiprās puses, kuras apvienojot veido cilvēka raksturu</w:t>
      </w:r>
      <w:r w:rsidRPr="02FB58A9">
        <w:rPr>
          <w:rFonts w:ascii="Times New Roman" w:eastAsia="Calibri" w:hAnsi="Times New Roman" w:cs="Times New Roman"/>
          <w:lang w:val="lv-LV"/>
        </w:rPr>
        <w:t>.</w:t>
      </w:r>
    </w:p>
    <w:p w:rsidR="00651B9F" w:rsidRPr="00C44139" w:rsidRDefault="00651B9F" w:rsidP="00651B9F">
      <w:pPr>
        <w:pStyle w:val="Komentri"/>
      </w:pPr>
      <w:r w:rsidRPr="00C44139">
        <w:t>Kolēģu komentāri</w:t>
      </w:r>
      <w:r w:rsidRPr="02FB58A9">
        <w:t>:</w:t>
      </w:r>
    </w:p>
    <w:p w:rsidR="00651B9F" w:rsidRPr="00C44139" w:rsidRDefault="00651B9F" w:rsidP="00651B9F">
      <w:pPr>
        <w:pStyle w:val="Komentri"/>
      </w:pPr>
      <w:r w:rsidRPr="00C44139">
        <w:t xml:space="preserve">“Lai tiktu līdz jēdziena </w:t>
      </w:r>
      <w:r w:rsidRPr="02FB58A9">
        <w:t>“</w:t>
      </w:r>
      <w:r w:rsidRPr="00C44139">
        <w:t>tikums</w:t>
      </w:r>
      <w:r w:rsidRPr="02FB58A9">
        <w:t>”</w:t>
      </w:r>
      <w:r w:rsidRPr="00C44139">
        <w:t xml:space="preserve"> labākai izpratnei</w:t>
      </w:r>
      <w:r w:rsidRPr="02FB58A9">
        <w:t>,</w:t>
      </w:r>
      <w:r w:rsidRPr="00C44139">
        <w:t xml:space="preserve"> izmantoju latviešu tautas dziesmu </w:t>
      </w:r>
      <w:r w:rsidRPr="02FB58A9">
        <w:t>“</w:t>
      </w:r>
      <w:r w:rsidRPr="00C44139">
        <w:t>Balta nāca tautumeita  Kā ar sniegu apsnigusi</w:t>
      </w:r>
      <w:r w:rsidRPr="02FB58A9">
        <w:t>;</w:t>
      </w:r>
      <w:r w:rsidRPr="00C44139">
        <w:t xml:space="preserve"> Nav ar sniegu apsnigusi</w:t>
      </w:r>
      <w:r w:rsidRPr="02FB58A9">
        <w:t>,</w:t>
      </w:r>
      <w:r w:rsidRPr="00C44139">
        <w:t xml:space="preserve"> Nāk ar savu tikumiņu</w:t>
      </w:r>
      <w:r w:rsidRPr="02FB58A9">
        <w:t>.”</w:t>
      </w:r>
      <w:r w:rsidRPr="00C44139">
        <w:t xml:space="preserve"> Kā arī vārdu savienojumu </w:t>
      </w:r>
      <w:r w:rsidRPr="02FB58A9">
        <w:t>“</w:t>
      </w:r>
      <w:r w:rsidRPr="00C44139">
        <w:t>darba tikums</w:t>
      </w:r>
      <w:r w:rsidRPr="02FB58A9">
        <w:t>”, pretstatīju</w:t>
      </w:r>
      <w:r w:rsidRPr="00C44139">
        <w:t xml:space="preserve"> vārdus </w:t>
      </w:r>
      <w:r w:rsidRPr="02FB58A9">
        <w:t>“</w:t>
      </w:r>
      <w:r w:rsidRPr="00C44139">
        <w:t>tikums</w:t>
      </w:r>
      <w:r w:rsidRPr="02FB58A9">
        <w:t xml:space="preserve"> –</w:t>
      </w:r>
      <w:r w:rsidRPr="00C44139">
        <w:t xml:space="preserve"> netikums</w:t>
      </w:r>
      <w:r w:rsidRPr="02FB58A9">
        <w:t>”.</w:t>
      </w:r>
      <w:r w:rsidRPr="00C44139">
        <w:t xml:space="preserve"> Tas viss palīdzēja ātrāk tikt uz pareizā ceļa</w:t>
      </w:r>
      <w:r w:rsidRPr="02FB58A9">
        <w:t>.”</w:t>
      </w:r>
    </w:p>
    <w:p w:rsidR="00651B9F" w:rsidRPr="00C44139" w:rsidRDefault="00651B9F" w:rsidP="00651B9F">
      <w:pPr>
        <w:pStyle w:val="Komentri"/>
      </w:pPr>
      <w:r w:rsidRPr="00C44139">
        <w:t xml:space="preserve">“Devu savus piemērus, lai saprastu, kas īsti ir tikumi </w:t>
      </w:r>
      <w:r w:rsidRPr="02FB58A9">
        <w:t>–</w:t>
      </w:r>
      <w:r w:rsidRPr="00C44139">
        <w:t xml:space="preserve"> ka noteikti ir dzirdējuši tautasdziesmās, rādīju klases audzinātāja darba plānu</w:t>
      </w:r>
      <w:r w:rsidRPr="02FB58A9">
        <w:t>,</w:t>
      </w:r>
      <w:r w:rsidRPr="00C44139">
        <w:t xml:space="preserve"> kādus tikumus skolēnā cenšamies attīstīt (piem., godīgums</w:t>
      </w:r>
      <w:r w:rsidRPr="02FB58A9">
        <w:t>,</w:t>
      </w:r>
      <w:r w:rsidRPr="00C44139">
        <w:t xml:space="preserve"> uzticamība, patiesums, vārdu un darbu saskaņa</w:t>
      </w:r>
      <w:r w:rsidRPr="02FB58A9">
        <w:t>).”</w:t>
      </w:r>
    </w:p>
    <w:p w:rsidR="00651B9F" w:rsidRPr="00C44139" w:rsidRDefault="00651B9F" w:rsidP="00651B9F">
      <w:pPr>
        <w:pStyle w:val="Komentri"/>
      </w:pPr>
      <w:r w:rsidRPr="00C44139">
        <w:t>“Izvēlējos ar skolēniem noskaidrot, kas ir bijis Aristotelis, tas mums aizņēma ~7 minūtes laika.”</w:t>
      </w:r>
    </w:p>
    <w:p w:rsidR="00651B9F" w:rsidRPr="00C44139" w:rsidRDefault="00651B9F" w:rsidP="00651B9F">
      <w:pPr>
        <w:spacing w:after="120" w:line="276" w:lineRule="auto"/>
        <w:jc w:val="both"/>
        <w:rPr>
          <w:rFonts w:ascii="Times New Roman" w:eastAsia="Calibri" w:hAnsi="Times New Roman" w:cs="Times New Roman"/>
          <w:b/>
          <w:lang w:val="lv-LV"/>
        </w:rPr>
      </w:pPr>
    </w:p>
    <w:p w:rsidR="00651B9F" w:rsidRPr="00C44139" w:rsidRDefault="00651B9F" w:rsidP="00651B9F">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1. aktivitāte. Tikumu definīcijas</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[4. slaids]</w:t>
      </w:r>
      <w:r w:rsidRPr="00C44139">
        <w:rPr>
          <w:rFonts w:ascii="Times New Roman" w:eastAsia="Calibri" w:hAnsi="Times New Roman" w:cs="Times New Roman"/>
          <w:lang w:val="lv-LV"/>
        </w:rPr>
        <w:t xml:space="preserve"> Iedodiet skolēniem tikumu sarakstu (</w:t>
      </w:r>
      <w:r w:rsidRPr="00C44139">
        <w:rPr>
          <w:rFonts w:ascii="Times New Roman" w:eastAsia="Calibri" w:hAnsi="Times New Roman" w:cs="Times New Roman"/>
          <w:i/>
          <w:iCs/>
          <w:lang w:val="lv-LV"/>
        </w:rPr>
        <w:t>1. materiāls, 1. lpp.</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un aiciniet</w:t>
      </w:r>
      <w:r w:rsidRPr="00C44139">
        <w:rPr>
          <w:rFonts w:ascii="Times New Roman" w:eastAsia="Calibri" w:hAnsi="Times New Roman" w:cs="Times New Roman"/>
          <w:lang w:val="lv-LV"/>
        </w:rPr>
        <w:t xml:space="preserve"> savienot tikumus ar </w:t>
      </w:r>
      <w:r w:rsidRPr="02FB58A9">
        <w:rPr>
          <w:rFonts w:ascii="Times New Roman" w:eastAsia="Calibri" w:hAnsi="Times New Roman" w:cs="Times New Roman"/>
          <w:lang w:val="lv-LV"/>
        </w:rPr>
        <w:t>atbilstīgajiem</w:t>
      </w:r>
      <w:r w:rsidRPr="00C44139">
        <w:rPr>
          <w:rFonts w:ascii="Times New Roman" w:eastAsia="Calibri" w:hAnsi="Times New Roman" w:cs="Times New Roman"/>
          <w:lang w:val="lv-LV"/>
        </w:rPr>
        <w:t xml:space="preserve"> aprakstiem</w:t>
      </w:r>
      <w:r w:rsidRPr="02FB58A9">
        <w:rPr>
          <w:rFonts w:ascii="Times New Roman" w:eastAsia="Calibri" w:hAnsi="Times New Roman" w:cs="Times New Roman"/>
          <w:lang w:val="lv-LV"/>
        </w:rPr>
        <w:t>!</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Pēc tam skolēniem jāizvēlas 3 no dotajiem tikumiem un jāapraksta, kā tos var izmantot skolas vidē.</w:t>
      </w:r>
    </w:p>
    <w:p w:rsidR="00651B9F" w:rsidRPr="00C44139" w:rsidRDefault="00651B9F" w:rsidP="00651B9F">
      <w:pPr>
        <w:pStyle w:val="Komentri"/>
      </w:pPr>
      <w:r w:rsidRPr="00C44139">
        <w:t>Kolēģu komentāri</w:t>
      </w:r>
      <w:r w:rsidRPr="02FB58A9">
        <w:t>:</w:t>
      </w:r>
    </w:p>
    <w:p w:rsidR="00651B9F" w:rsidRPr="00C44139" w:rsidRDefault="00651B9F" w:rsidP="00651B9F">
      <w:pPr>
        <w:pStyle w:val="Komentri"/>
      </w:pPr>
      <w:r w:rsidRPr="02FB58A9">
        <w:t>“</w:t>
      </w:r>
      <w:r w:rsidRPr="00C44139">
        <w:t xml:space="preserve">Ievietot prezentācijā tikumu definīciju un piedāvāt skolēniem izvēlēties pareizo atbildi tiešsaistes </w:t>
      </w:r>
      <w:r>
        <w:t>nodarbīb</w:t>
      </w:r>
      <w:r w:rsidRPr="00C44139">
        <w:t>ai bija noderīgi. Paldies mentorei Lindai par ieteikumu!”</w:t>
      </w:r>
    </w:p>
    <w:p w:rsidR="00651B9F" w:rsidRPr="00C44139" w:rsidRDefault="00651B9F" w:rsidP="00651B9F">
      <w:pPr>
        <w:pStyle w:val="Komentri"/>
      </w:pPr>
      <w:r w:rsidRPr="00C44139">
        <w:t>“Skolēniem termini un arī tikumu izpratne ir diezgan sarežģīta... bija jādod piemēri no dzīves, salīdzinājumi, lai viņiem būtu vieglāk, saprotamāk</w:t>
      </w:r>
      <w:r w:rsidRPr="02FB58A9">
        <w:t>.”</w:t>
      </w:r>
    </w:p>
    <w:p w:rsidR="00651B9F" w:rsidRPr="00C44139" w:rsidRDefault="00651B9F" w:rsidP="00651B9F">
      <w:pPr>
        <w:pStyle w:val="Komentri"/>
      </w:pPr>
      <w:r w:rsidRPr="00C44139">
        <w:t xml:space="preserve">“'Tikumus sasaistīju ar valodas gramatikas jautājumu- </w:t>
      </w:r>
      <w:r w:rsidRPr="02FB58A9">
        <w:t xml:space="preserve">– </w:t>
      </w:r>
      <w:r w:rsidRPr="00C44139">
        <w:t>īpašības vārdiem.”</w:t>
      </w:r>
    </w:p>
    <w:p w:rsidR="00651B9F" w:rsidRPr="00C44139" w:rsidRDefault="00651B9F" w:rsidP="00651B9F">
      <w:pPr>
        <w:pStyle w:val="Komentri"/>
      </w:pPr>
      <w:r w:rsidRPr="00C44139">
        <w:t>“'Uzdevumos var izmantot spēļu elementus, kā no puzles gabaliņiem izveidot tikumu nosaukumus. Nepazīstamo vārdu nosaukumus meklēt elektroniskā vārdnīcā.”</w:t>
      </w:r>
    </w:p>
    <w:p w:rsidR="00651B9F" w:rsidRPr="00C44139" w:rsidRDefault="00651B9F" w:rsidP="00651B9F">
      <w:pPr>
        <w:spacing w:after="120" w:line="276" w:lineRule="auto"/>
        <w:jc w:val="both"/>
        <w:rPr>
          <w:rFonts w:ascii="Times New Roman" w:eastAsia="Calibri" w:hAnsi="Times New Roman" w:cs="Times New Roman"/>
          <w:b/>
          <w:lang w:val="lv-LV"/>
        </w:rPr>
      </w:pPr>
    </w:p>
    <w:p w:rsidR="00651B9F" w:rsidRDefault="00651B9F" w:rsidP="00651B9F">
      <w:pPr>
        <w:rPr>
          <w:rFonts w:ascii="Times New Roman" w:eastAsia="Calibri" w:hAnsi="Times New Roman" w:cs="Times New Roman"/>
          <w:b/>
          <w:lang w:val="lv-LV"/>
        </w:rPr>
      </w:pPr>
      <w:r>
        <w:rPr>
          <w:rFonts w:ascii="Times New Roman" w:eastAsia="Calibri" w:hAnsi="Times New Roman" w:cs="Times New Roman"/>
          <w:b/>
          <w:lang w:val="lv-LV"/>
        </w:rPr>
        <w:br w:type="page"/>
      </w:r>
    </w:p>
    <w:p w:rsidR="00651B9F" w:rsidRPr="00C44139" w:rsidRDefault="00651B9F" w:rsidP="00651B9F">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lastRenderedPageBreak/>
        <w:t>2. aktivitāte. Tikumu grupēšana</w:t>
      </w:r>
    </w:p>
    <w:p w:rsidR="00651B9F" w:rsidRPr="00C44139" w:rsidRDefault="00651B9F" w:rsidP="00651B9F">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[5. slaids]</w:t>
      </w:r>
      <w:r w:rsidRPr="00C44139">
        <w:rPr>
          <w:rFonts w:ascii="Times New Roman" w:eastAsia="Calibri" w:hAnsi="Times New Roman" w:cs="Times New Roman"/>
          <w:lang w:val="lv-LV"/>
        </w:rPr>
        <w:t xml:space="preserve"> Iedodiet skolēniem tikumu sarakstu (</w:t>
      </w:r>
      <w:r w:rsidRPr="00C44139">
        <w:rPr>
          <w:rFonts w:ascii="Times New Roman" w:eastAsia="Calibri" w:hAnsi="Times New Roman" w:cs="Times New Roman"/>
          <w:i/>
          <w:iCs/>
          <w:lang w:val="lv-LV"/>
        </w:rPr>
        <w:t>1. materiāls, 2. lpp</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un aiciniet</w:t>
      </w:r>
      <w:r w:rsidRPr="00C44139">
        <w:rPr>
          <w:rFonts w:ascii="Times New Roman" w:eastAsia="Calibri" w:hAnsi="Times New Roman" w:cs="Times New Roman"/>
          <w:lang w:val="lv-LV"/>
        </w:rPr>
        <w:t xml:space="preserve"> šos tikumus sagrupēt</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Viņi var izvēlēties savus kritērijus, pēc kuriem tos iedalīt (piemēram, tikumi, kas skar </w:t>
      </w:r>
      <w:r w:rsidRPr="02FB58A9">
        <w:rPr>
          <w:rFonts w:ascii="Times New Roman" w:eastAsia="Calibri" w:hAnsi="Times New Roman" w:cs="Times New Roman"/>
          <w:lang w:val="lv-LV"/>
        </w:rPr>
        <w:t>visus</w:t>
      </w:r>
      <w:r w:rsidRPr="00C44139">
        <w:rPr>
          <w:rFonts w:ascii="Times New Roman" w:eastAsia="Calibri" w:hAnsi="Times New Roman" w:cs="Times New Roman"/>
          <w:lang w:val="lv-LV"/>
        </w:rPr>
        <w:t>, un tikumi, kas attiecas uz katru cilvēku atsevišķi; tikumi, kas skolēnam piemīt, un tikumi, kas vēl jāattīsta, u. tml.).</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Kādēļ skolēni sagrupēja tikumus tieši šādā veidā?</w:t>
      </w:r>
    </w:p>
    <w:p w:rsidR="00651B9F" w:rsidRPr="00C44139" w:rsidRDefault="00651B9F" w:rsidP="00651B9F">
      <w:pPr>
        <w:numPr>
          <w:ilvl w:val="0"/>
          <w:numId w:val="15"/>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Vai skolēni var izdomāt vēl citus tikumus, ko pievienot savam sarakstam?</w:t>
      </w:r>
    </w:p>
    <w:p w:rsidR="00651B9F" w:rsidRPr="00C44139" w:rsidRDefault="00651B9F" w:rsidP="00651B9F">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[6. slaids]</w:t>
      </w:r>
      <w:r w:rsidRPr="00C44139">
        <w:rPr>
          <w:rFonts w:ascii="Times New Roman" w:eastAsia="Calibri" w:hAnsi="Times New Roman" w:cs="Times New Roman"/>
          <w:lang w:val="lv-LV"/>
        </w:rPr>
        <w:t xml:space="preserve"> Parādiet skolēniem prezentācijā “Rakstura sastāvdaļas” un aplūkojiet visas tikumu grupas</w:t>
      </w:r>
      <w:r w:rsidRPr="02FB58A9">
        <w:rPr>
          <w:rFonts w:ascii="Times New Roman" w:eastAsia="Calibri" w:hAnsi="Times New Roman" w:cs="Times New Roman"/>
          <w:lang w:val="lv-LV"/>
        </w:rPr>
        <w:t>!</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Vai piekrīti tam, kā šie tikumi ir sagrupēti?</w:t>
      </w:r>
    </w:p>
    <w:p w:rsidR="00651B9F" w:rsidRPr="00C44139" w:rsidRDefault="00651B9F" w:rsidP="00651B9F">
      <w:pPr>
        <w:numPr>
          <w:ilvl w:val="0"/>
          <w:numId w:val="15"/>
        </w:numPr>
        <w:spacing w:after="120" w:line="276" w:lineRule="auto"/>
        <w:ind w:left="714" w:hanging="357"/>
        <w:jc w:val="both"/>
        <w:rPr>
          <w:rFonts w:ascii="Times New Roman" w:eastAsia="Calibri" w:hAnsi="Times New Roman" w:cs="Times New Roman"/>
          <w:i/>
          <w:iCs/>
          <w:lang w:val="lv-LV"/>
        </w:rPr>
      </w:pPr>
      <w:r w:rsidRPr="00C44139">
        <w:rPr>
          <w:rFonts w:ascii="Times New Roman" w:eastAsia="Calibri" w:hAnsi="Times New Roman" w:cs="Times New Roman"/>
          <w:lang w:val="lv-LV"/>
        </w:rPr>
        <w:t xml:space="preserve">Vai vari izdomāt vēl kādus tikumus, ko pievienot katrai grupai? </w:t>
      </w:r>
      <w:r w:rsidRPr="00C44139">
        <w:rPr>
          <w:rFonts w:ascii="Times New Roman" w:eastAsia="Calibri" w:hAnsi="Times New Roman" w:cs="Times New Roman"/>
          <w:i/>
          <w:iCs/>
          <w:lang w:val="lv-LV"/>
        </w:rPr>
        <w:t>(Uz šo jautājumu var atbildēt arī rakstiski, izdalot skolēniem 1. materiāla 3. lpp</w:t>
      </w:r>
      <w:r w:rsidRPr="02FB58A9">
        <w:rPr>
          <w:rFonts w:ascii="Times New Roman" w:eastAsia="Calibri" w:hAnsi="Times New Roman" w:cs="Times New Roman"/>
          <w:i/>
          <w:iCs/>
          <w:lang w:val="lv-LV"/>
        </w:rPr>
        <w:t>.).</w:t>
      </w:r>
    </w:p>
    <w:p w:rsidR="00651B9F" w:rsidRPr="00C44139" w:rsidRDefault="00651B9F" w:rsidP="00651B9F">
      <w:pPr>
        <w:spacing w:after="120" w:line="276" w:lineRule="auto"/>
        <w:jc w:val="both"/>
        <w:rPr>
          <w:rFonts w:ascii="Times New Roman" w:eastAsia="Calibri" w:hAnsi="Times New Roman" w:cs="Times New Roman"/>
          <w:i/>
          <w:iCs/>
          <w:lang w:val="lv-LV"/>
        </w:rPr>
      </w:pPr>
    </w:p>
    <w:p w:rsidR="00651B9F" w:rsidRPr="00C44139" w:rsidRDefault="00651B9F" w:rsidP="00651B9F">
      <w:pPr>
        <w:pStyle w:val="Komentri"/>
      </w:pPr>
      <w:r w:rsidRPr="02FB58A9">
        <w:t>Kolēģu komentāri:</w:t>
      </w:r>
    </w:p>
    <w:p w:rsidR="00651B9F" w:rsidRPr="00C44139" w:rsidRDefault="00651B9F" w:rsidP="00651B9F">
      <w:pPr>
        <w:pStyle w:val="Komentri"/>
      </w:pPr>
      <w:r w:rsidRPr="00C44139">
        <w:t>“Tabulā par tikumu sadalījumu bērniem liku veidot šokolādes tāfelīti un savilkt, kuri tikumi viņiem piemīt, kuri vēl jāattīsta.”</w:t>
      </w:r>
    </w:p>
    <w:p w:rsidR="00651B9F" w:rsidRPr="00C44139" w:rsidRDefault="00651B9F" w:rsidP="00651B9F">
      <w:pPr>
        <w:pStyle w:val="Komentri"/>
      </w:pPr>
      <w:r w:rsidRPr="00C44139">
        <w:t xml:space="preserve">“Pievienoju prezentācijā informāciju par Aristoteli, par to, ko Aristotelis domā par labu dzīvi, kā arī piemēroju tabulu, kur tikumi jāsavieno ar aprakstiem tiešsaistes </w:t>
      </w:r>
      <w:r>
        <w:t>nodarbīb</w:t>
      </w:r>
      <w:r w:rsidRPr="00C44139">
        <w:t>ai, ieliekot to prezentācijā</w:t>
      </w:r>
      <w:r w:rsidRPr="02FB58A9">
        <w:t xml:space="preserve"> “Tikuma</w:t>
      </w:r>
      <w:r w:rsidRPr="00C44139">
        <w:t xml:space="preserve"> apraksts </w:t>
      </w:r>
      <w:r w:rsidRPr="02FB58A9">
        <w:t>–</w:t>
      </w:r>
      <w:r w:rsidRPr="00C44139">
        <w:t xml:space="preserve"> 10 atbilžu varianti</w:t>
      </w:r>
      <w:r w:rsidRPr="02FB58A9">
        <w:t>”.</w:t>
      </w:r>
      <w:r w:rsidRPr="00C44139">
        <w:t xml:space="preserve"> Apspriežam, parādās pareizā atbilde.”</w:t>
      </w:r>
    </w:p>
    <w:p w:rsidR="00651B9F" w:rsidRPr="00C44139" w:rsidRDefault="00651B9F" w:rsidP="00651B9F">
      <w:pPr>
        <w:pStyle w:val="Komentri"/>
      </w:pPr>
      <w:r w:rsidRPr="00C44139">
        <w:t>“Paņēmu no dotajiem materiāliem tabulu, kur jāsavieno tikums ar skaidrojumu. Bērni ar šo uzdevumu tika galā!”</w:t>
      </w:r>
    </w:p>
    <w:p w:rsidR="00651B9F" w:rsidRPr="00C44139" w:rsidRDefault="00651B9F" w:rsidP="00651B9F">
      <w:pPr>
        <w:pStyle w:val="Komentri"/>
      </w:pPr>
      <w:r w:rsidRPr="00C44139">
        <w:t xml:space="preserve">“Mājās skolēni bija sagrupējuši tikumus </w:t>
      </w:r>
      <w:r w:rsidRPr="02FB58A9">
        <w:t>–</w:t>
      </w:r>
      <w:r w:rsidRPr="00C44139">
        <w:t xml:space="preserve"> strādāja 2 grupās. Viena grupa paskatījās materiālus uz priekšu un sagrupēja tikumus, kā piedāvāts materiālos. Otra grupa sagrupēja </w:t>
      </w:r>
      <w:r w:rsidRPr="02FB58A9">
        <w:t xml:space="preserve"> –</w:t>
      </w:r>
      <w:r w:rsidRPr="00C44139">
        <w:t>tikumi, kurus var iemācīties</w:t>
      </w:r>
      <w:r w:rsidRPr="02FB58A9">
        <w:t>,</w:t>
      </w:r>
      <w:r w:rsidRPr="00C44139">
        <w:t xml:space="preserve"> un tikumi, kurus nevar iemācīties. Izrunājām, kāpēc tā grupēja, vai tiešām nevaram kādu tikumu iemācīties. Vairāki palika pie uzskata, ka gudrība ir Dieva dota, to nevar iemācīties.”</w:t>
      </w:r>
    </w:p>
    <w:p w:rsidR="00651B9F" w:rsidRPr="00C44139" w:rsidRDefault="00651B9F" w:rsidP="00651B9F">
      <w:pPr>
        <w:pStyle w:val="Komentri"/>
      </w:pPr>
      <w:r w:rsidRPr="00C44139">
        <w:t>“</w:t>
      </w:r>
      <w:r w:rsidRPr="02FB58A9">
        <w:t>Izstāstīju</w:t>
      </w:r>
      <w:r w:rsidRPr="00C44139">
        <w:t xml:space="preserve"> uzdevumu, sadalījāmies </w:t>
      </w:r>
      <w:r w:rsidRPr="02FB58A9">
        <w:t>Zoom</w:t>
      </w:r>
      <w:r w:rsidRPr="00C44139">
        <w:t xml:space="preserve"> grupās. Biju plānojusi, ka pavadīsim grupās 5 minūtes, bet</w:t>
      </w:r>
      <w:r w:rsidRPr="02FB58A9">
        <w:t>,</w:t>
      </w:r>
      <w:r w:rsidRPr="00C44139">
        <w:t xml:space="preserve"> pieslēdzoties grupai, redzēju, ka skolēniem nav īsti skaidrs, kā to kopīgi darīt, jo </w:t>
      </w:r>
      <w:r w:rsidRPr="02FB58A9">
        <w:t>Zoom</w:t>
      </w:r>
      <w:r w:rsidRPr="00C44139">
        <w:t xml:space="preserve"> grupās esam strādājuši ļoti maz. Kopumā ~11 minūtes pavadīju</w:t>
      </w:r>
      <w:r w:rsidRPr="02FB58A9">
        <w:t>,</w:t>
      </w:r>
      <w:r w:rsidRPr="00C44139">
        <w:t xml:space="preserve"> katru grupu iedrošinot sākt strādāt kopā</w:t>
      </w:r>
      <w:r w:rsidRPr="02FB58A9">
        <w:t>.”</w:t>
      </w:r>
    </w:p>
    <w:p w:rsidR="00651B9F" w:rsidRPr="00C44139" w:rsidRDefault="00651B9F" w:rsidP="00651B9F">
      <w:pPr>
        <w:spacing w:after="120" w:line="276" w:lineRule="auto"/>
        <w:jc w:val="both"/>
        <w:rPr>
          <w:rFonts w:ascii="Times New Roman" w:eastAsia="Calibri" w:hAnsi="Times New Roman" w:cs="Times New Roman"/>
          <w:b/>
          <w:lang w:val="lv-LV"/>
        </w:rPr>
      </w:pPr>
    </w:p>
    <w:p w:rsidR="00651B9F" w:rsidRPr="00C44139" w:rsidRDefault="00651B9F" w:rsidP="00651B9F">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3. aktivitāte. Būt par “labu cilvēku”</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[7. slaids]</w:t>
      </w:r>
      <w:r w:rsidRPr="00C44139">
        <w:rPr>
          <w:rFonts w:ascii="Times New Roman" w:eastAsia="Calibri" w:hAnsi="Times New Roman" w:cs="Times New Roman"/>
          <w:lang w:val="lv-LV"/>
        </w:rPr>
        <w:t xml:space="preserve"> Pavaicājiet skolēniem, ko, viņuprāt, nozīmē būt par “labu cilvēku”, un uzklausiet viņu sākotnējās domas</w:t>
      </w:r>
      <w:r w:rsidRPr="02FB58A9">
        <w:rPr>
          <w:rFonts w:ascii="Times New Roman" w:eastAsia="Calibri" w:hAnsi="Times New Roman" w:cs="Times New Roman"/>
          <w:lang w:val="lv-LV"/>
        </w:rPr>
        <w:t>!</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Pārrunājiet prezentācijā sniegtos variantus (varat </w:t>
      </w:r>
      <w:r w:rsidRPr="02FB58A9">
        <w:rPr>
          <w:rFonts w:ascii="Times New Roman" w:eastAsia="Calibri" w:hAnsi="Times New Roman" w:cs="Times New Roman"/>
          <w:lang w:val="lv-LV"/>
        </w:rPr>
        <w:t>tos</w:t>
      </w:r>
      <w:r w:rsidRPr="00C44139">
        <w:rPr>
          <w:rFonts w:ascii="Times New Roman" w:eastAsia="Calibri" w:hAnsi="Times New Roman" w:cs="Times New Roman"/>
          <w:lang w:val="lv-LV"/>
        </w:rPr>
        <w:t xml:space="preserve"> uzrakstīt uz tāfeles vai izmantot interaktīvo tāfeli). Pajautājiet, ko skolēni domā par katru no idejām un kāpēc</w:t>
      </w:r>
      <w:r w:rsidRPr="02FB58A9">
        <w:rPr>
          <w:rFonts w:ascii="Times New Roman" w:eastAsia="Calibri" w:hAnsi="Times New Roman" w:cs="Times New Roman"/>
          <w:lang w:val="lv-LV"/>
        </w:rPr>
        <w:t>!</w:t>
      </w:r>
    </w:p>
    <w:p w:rsidR="00651B9F" w:rsidRPr="00C44139" w:rsidRDefault="00651B9F" w:rsidP="00651B9F">
      <w:p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Vai būt par labu cilvēku nozīmē:</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i/>
          <w:iCs/>
          <w:lang w:val="lv-LV"/>
        </w:rPr>
        <w:t>darīt to, ko tev liek?</w:t>
      </w:r>
      <w:r w:rsidRPr="00C44139">
        <w:rPr>
          <w:rFonts w:ascii="Times New Roman" w:eastAsia="Calibri" w:hAnsi="Times New Roman" w:cs="Times New Roman"/>
          <w:lang w:val="lv-LV"/>
        </w:rPr>
        <w:t xml:space="preserve"> Aspekts, kam pievērst uzmanību: tā var būt daļēji taisnība, tomēr nav labi darīt, ko tev liek, ja tev liek zagt vai kādam darīt pāri.</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i/>
          <w:iCs/>
          <w:lang w:val="lv-LV"/>
        </w:rPr>
        <w:t>nedarīt ļaunu?</w:t>
      </w:r>
      <w:r w:rsidRPr="00C44139">
        <w:rPr>
          <w:rFonts w:ascii="Times New Roman" w:eastAsia="Calibri" w:hAnsi="Times New Roman" w:cs="Times New Roman"/>
          <w:lang w:val="lv-LV"/>
        </w:rPr>
        <w:t xml:space="preserve"> Aspekts, kam pievērst uzmanību: daļēji tā ir taisnība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mēs nevēlamies citiem darīt ļaunu. Tomēr dažkārt tu vari kādam nodarīt pāri, lai pasargātu no lielāka ļaunuma, piemēram, ja bērns uzskrien uz ceļa, tu vari viņam izdarīt pāri, nogrūžot no ceļa, lai pasargātu no pakļūšanas zem auto.</w:t>
      </w:r>
    </w:p>
    <w:p w:rsidR="00651B9F" w:rsidRPr="00C44139" w:rsidRDefault="00651B9F" w:rsidP="00651B9F">
      <w:pPr>
        <w:numPr>
          <w:ilvl w:val="0"/>
          <w:numId w:val="15"/>
        </w:numPr>
        <w:spacing w:after="12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i/>
          <w:iCs/>
          <w:lang w:val="lv-LV"/>
        </w:rPr>
        <w:t>rīkoties pareizi?</w:t>
      </w:r>
      <w:r w:rsidRPr="00C44139">
        <w:rPr>
          <w:rFonts w:ascii="Times New Roman" w:eastAsia="Calibri" w:hAnsi="Times New Roman" w:cs="Times New Roman"/>
          <w:lang w:val="lv-LV"/>
        </w:rPr>
        <w:t xml:space="preserve"> Aspekts, kam pievērst uzmanību: “pareiza rīcība” atkarīga no situācijas. Nav tādu noteikumu, kas atbilstu visām situācijām, tāpēc tev pašam jāizlemj, kas ir pareizā izvēle.</w:t>
      </w:r>
    </w:p>
    <w:p w:rsidR="00651B9F" w:rsidRDefault="00651B9F" w:rsidP="00651B9F">
      <w:pPr>
        <w:rPr>
          <w:rFonts w:ascii="Times New Roman" w:eastAsia="Calibri" w:hAnsi="Times New Roman" w:cs="Times New Roman"/>
          <w:bCs/>
          <w:i/>
          <w:iCs/>
          <w:lang w:val="lv-LV"/>
        </w:rPr>
      </w:pPr>
      <w:r>
        <w:br w:type="page"/>
      </w:r>
    </w:p>
    <w:p w:rsidR="00651B9F" w:rsidRPr="00C44139" w:rsidRDefault="00651B9F" w:rsidP="00651B9F">
      <w:pPr>
        <w:pStyle w:val="Komentri"/>
      </w:pPr>
      <w:r w:rsidRPr="00C44139">
        <w:lastRenderedPageBreak/>
        <w:t>Kolēģu komentāri</w:t>
      </w:r>
      <w:r w:rsidRPr="02FB58A9">
        <w:t>:</w:t>
      </w:r>
    </w:p>
    <w:p w:rsidR="00651B9F" w:rsidRPr="00C44139" w:rsidRDefault="00651B9F" w:rsidP="00651B9F">
      <w:pPr>
        <w:pStyle w:val="Komentri"/>
      </w:pPr>
      <w:r w:rsidRPr="00C44139">
        <w:t>“Manuprāt, 4. klasē ļoti vērtīgi bija skolēniem padomāt par sevi, savu raksturu un izteikt/ pamatot domas par to, kas ir labs cilvēks. Skolēniem pamudināt uz pareizo domu palīdzēja tikumu un definīciju lapa. Daži gan norādīja, ka atsevišķi vārdi lapā minēti 2 reizes. Tā kā savas nodarbības sāku ar šo tēmu, tad nākas secināt, ka ievadam jāparedz neliels pastāsts par to, kas tad ir Aristotelis. Bez tā nu nekādi.”</w:t>
      </w:r>
    </w:p>
    <w:p w:rsidR="00651B9F" w:rsidRPr="00C44139" w:rsidRDefault="00651B9F" w:rsidP="00651B9F">
      <w:pPr>
        <w:spacing w:after="120" w:line="276" w:lineRule="auto"/>
        <w:jc w:val="both"/>
        <w:rPr>
          <w:rFonts w:ascii="Times New Roman" w:eastAsia="Calibri" w:hAnsi="Times New Roman" w:cs="Times New Roman"/>
          <w:b/>
          <w:lang w:val="lv-LV"/>
        </w:rPr>
      </w:pPr>
    </w:p>
    <w:p w:rsidR="00651B9F" w:rsidRPr="00C44139" w:rsidRDefault="00651B9F" w:rsidP="00651B9F">
      <w:pPr>
        <w:spacing w:after="12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4. aktivitāte. Par daudz vai par maz?</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[8. slaids]</w:t>
      </w:r>
      <w:r w:rsidRPr="00C44139">
        <w:rPr>
          <w:rFonts w:ascii="Times New Roman" w:eastAsia="Calibri" w:hAnsi="Times New Roman" w:cs="Times New Roman"/>
          <w:lang w:val="lv-LV"/>
        </w:rPr>
        <w:t xml:space="preserve"> Aristotelis uzskatīja, ka rīkoties pareizi nozīmē konkrētā situācijā </w:t>
      </w:r>
      <w:r w:rsidRPr="02FB58A9">
        <w:rPr>
          <w:rFonts w:ascii="Times New Roman" w:eastAsia="Calibri" w:hAnsi="Times New Roman" w:cs="Times New Roman"/>
          <w:lang w:val="lv-LV"/>
        </w:rPr>
        <w:t>izmantot</w:t>
      </w:r>
      <w:r w:rsidRPr="00C44139">
        <w:rPr>
          <w:rFonts w:ascii="Times New Roman" w:eastAsia="Calibri" w:hAnsi="Times New Roman" w:cs="Times New Roman"/>
          <w:lang w:val="lv-LV"/>
        </w:rPr>
        <w:t xml:space="preserve"> tikumus “pareizā daudzumā”. No pārmērīgas vai pārāk vājas tikuma </w:t>
      </w:r>
      <w:r w:rsidRPr="02FB58A9">
        <w:rPr>
          <w:rFonts w:ascii="Times New Roman" w:eastAsia="Calibri" w:hAnsi="Times New Roman" w:cs="Times New Roman"/>
          <w:lang w:val="lv-LV"/>
        </w:rPr>
        <w:t>paušanas</w:t>
      </w:r>
      <w:r w:rsidRPr="00C44139">
        <w:rPr>
          <w:rFonts w:ascii="Times New Roman" w:eastAsia="Calibri" w:hAnsi="Times New Roman" w:cs="Times New Roman"/>
          <w:lang w:val="lv-LV"/>
        </w:rPr>
        <w:t xml:space="preserve"> var rasties nepareiza rīcība. Aristotelis to sauca par zelta vidusceļu.</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[9. slaids]</w:t>
      </w:r>
      <w:r w:rsidRPr="00C44139">
        <w:rPr>
          <w:rFonts w:ascii="Times New Roman" w:eastAsia="Calibri" w:hAnsi="Times New Roman" w:cs="Times New Roman"/>
          <w:lang w:val="lv-LV"/>
        </w:rPr>
        <w:t xml:space="preserve"> Izvēlies vienu no tikumiem un pārrunā, kā izpaustos pārlieku daudz (pārmērība) un pārlieku maz (trūkums) šī tikuma</w:t>
      </w:r>
      <w:r w:rsidRPr="5BED6E81">
        <w:rPr>
          <w:rFonts w:ascii="Times New Roman" w:eastAsia="Calibri" w:hAnsi="Times New Roman" w:cs="Times New Roman"/>
          <w:lang w:val="lv-LV"/>
        </w:rPr>
        <w:t>!</w:t>
      </w:r>
      <w:r w:rsidRPr="00C44139">
        <w:rPr>
          <w:rFonts w:ascii="Times New Roman" w:eastAsia="Calibri" w:hAnsi="Times New Roman" w:cs="Times New Roman"/>
          <w:lang w:val="lv-LV"/>
        </w:rPr>
        <w:t xml:space="preserve"> Piemēram:</w:t>
      </w:r>
    </w:p>
    <w:tbl>
      <w:tblPr>
        <w:tblStyle w:val="Reatabula1"/>
        <w:tblW w:w="0" w:type="auto"/>
        <w:tblLook w:val="04A0"/>
      </w:tblPr>
      <w:tblGrid>
        <w:gridCol w:w="3114"/>
        <w:gridCol w:w="3115"/>
        <w:gridCol w:w="3115"/>
      </w:tblGrid>
      <w:tr w:rsidR="00651B9F" w:rsidRPr="000924CA" w:rsidTr="00C669BC">
        <w:tc>
          <w:tcPr>
            <w:tcW w:w="3114" w:type="dxa"/>
            <w:shd w:val="clear" w:color="auto" w:fill="F2F2F2" w:themeFill="background1" w:themeFillShade="F2"/>
          </w:tcPr>
          <w:p w:rsidR="00651B9F" w:rsidRPr="000924CA" w:rsidRDefault="00651B9F" w:rsidP="00C669BC">
            <w:pPr>
              <w:spacing w:after="120"/>
              <w:jc w:val="center"/>
              <w:rPr>
                <w:rFonts w:ascii="Times New Roman" w:hAnsi="Times New Roman" w:cs="Times New Roman"/>
                <w:b/>
                <w:bCs/>
                <w:lang w:val="lv-LV"/>
              </w:rPr>
            </w:pPr>
            <w:r w:rsidRPr="000924CA">
              <w:rPr>
                <w:rFonts w:ascii="Times New Roman" w:hAnsi="Times New Roman" w:cs="Times New Roman"/>
                <w:b/>
                <w:bCs/>
                <w:lang w:val="lv-LV"/>
              </w:rPr>
              <w:t>Pārāk daudz</w:t>
            </w:r>
          </w:p>
        </w:tc>
        <w:tc>
          <w:tcPr>
            <w:tcW w:w="3115" w:type="dxa"/>
            <w:shd w:val="clear" w:color="auto" w:fill="F2F2F2" w:themeFill="background1" w:themeFillShade="F2"/>
          </w:tcPr>
          <w:p w:rsidR="00651B9F" w:rsidRPr="000924CA" w:rsidRDefault="00651B9F" w:rsidP="00C669BC">
            <w:pPr>
              <w:spacing w:after="120"/>
              <w:jc w:val="center"/>
              <w:rPr>
                <w:rFonts w:ascii="Times New Roman" w:hAnsi="Times New Roman" w:cs="Times New Roman"/>
                <w:b/>
                <w:bCs/>
                <w:lang w:val="lv-LV"/>
              </w:rPr>
            </w:pPr>
            <w:r w:rsidRPr="000924CA">
              <w:rPr>
                <w:rFonts w:ascii="Times New Roman" w:hAnsi="Times New Roman" w:cs="Times New Roman"/>
                <w:b/>
                <w:bCs/>
                <w:lang w:val="lv-LV"/>
              </w:rPr>
              <w:t>Zelta vidusceļš (tikums)</w:t>
            </w:r>
          </w:p>
        </w:tc>
        <w:tc>
          <w:tcPr>
            <w:tcW w:w="3115" w:type="dxa"/>
            <w:shd w:val="clear" w:color="auto" w:fill="F2F2F2" w:themeFill="background1" w:themeFillShade="F2"/>
          </w:tcPr>
          <w:p w:rsidR="00651B9F" w:rsidRPr="000924CA" w:rsidRDefault="00651B9F" w:rsidP="00C669BC">
            <w:pPr>
              <w:spacing w:after="120"/>
              <w:jc w:val="center"/>
              <w:rPr>
                <w:rFonts w:ascii="Times New Roman" w:hAnsi="Times New Roman" w:cs="Times New Roman"/>
                <w:b/>
                <w:bCs/>
                <w:lang w:val="lv-LV"/>
              </w:rPr>
            </w:pPr>
            <w:r w:rsidRPr="000924CA">
              <w:rPr>
                <w:rFonts w:ascii="Times New Roman" w:hAnsi="Times New Roman" w:cs="Times New Roman"/>
                <w:b/>
                <w:bCs/>
                <w:lang w:val="lv-LV"/>
              </w:rPr>
              <w:t>Pārāk maz</w:t>
            </w:r>
          </w:p>
        </w:tc>
      </w:tr>
      <w:tr w:rsidR="00651B9F" w:rsidRPr="000924CA" w:rsidTr="00C669BC">
        <w:tc>
          <w:tcPr>
            <w:tcW w:w="3114" w:type="dxa"/>
          </w:tcPr>
          <w:p w:rsidR="00651B9F" w:rsidRPr="000924CA" w:rsidRDefault="00651B9F" w:rsidP="00C669BC">
            <w:pPr>
              <w:spacing w:after="120"/>
              <w:jc w:val="center"/>
              <w:rPr>
                <w:rFonts w:ascii="Times New Roman" w:hAnsi="Times New Roman" w:cs="Times New Roman"/>
                <w:lang w:val="lv-LV"/>
              </w:rPr>
            </w:pPr>
            <w:r>
              <w:rPr>
                <w:rFonts w:ascii="Times New Roman" w:hAnsi="Times New Roman" w:cs="Times New Roman"/>
                <w:lang w:val="lv-LV"/>
              </w:rPr>
              <w:t>Pārgalvība</w:t>
            </w:r>
          </w:p>
        </w:tc>
        <w:tc>
          <w:tcPr>
            <w:tcW w:w="3115" w:type="dxa"/>
          </w:tcPr>
          <w:p w:rsidR="00651B9F" w:rsidRPr="000924CA" w:rsidRDefault="00651B9F" w:rsidP="00C669BC">
            <w:pPr>
              <w:spacing w:after="120"/>
              <w:jc w:val="center"/>
              <w:rPr>
                <w:rFonts w:ascii="Times New Roman" w:hAnsi="Times New Roman" w:cs="Times New Roman"/>
                <w:lang w:val="lv-LV"/>
              </w:rPr>
            </w:pPr>
            <w:r>
              <w:rPr>
                <w:rFonts w:ascii="Times New Roman" w:hAnsi="Times New Roman" w:cs="Times New Roman"/>
                <w:lang w:val="lv-LV"/>
              </w:rPr>
              <w:t>Drosme</w:t>
            </w:r>
          </w:p>
        </w:tc>
        <w:tc>
          <w:tcPr>
            <w:tcW w:w="3115" w:type="dxa"/>
          </w:tcPr>
          <w:p w:rsidR="00651B9F" w:rsidRPr="000924CA" w:rsidRDefault="00651B9F" w:rsidP="00C669BC">
            <w:pPr>
              <w:spacing w:after="120"/>
              <w:jc w:val="center"/>
              <w:rPr>
                <w:rFonts w:ascii="Times New Roman" w:hAnsi="Times New Roman" w:cs="Times New Roman"/>
                <w:lang w:val="lv-LV"/>
              </w:rPr>
            </w:pPr>
            <w:r>
              <w:rPr>
                <w:rFonts w:ascii="Times New Roman" w:hAnsi="Times New Roman" w:cs="Times New Roman"/>
                <w:lang w:val="lv-LV"/>
              </w:rPr>
              <w:t>Gļēvulība</w:t>
            </w:r>
          </w:p>
        </w:tc>
      </w:tr>
    </w:tbl>
    <w:p w:rsidR="00651B9F" w:rsidRPr="00C44139" w:rsidRDefault="00651B9F" w:rsidP="00651B9F">
      <w:pPr>
        <w:spacing w:after="120" w:line="276" w:lineRule="auto"/>
        <w:rPr>
          <w:rFonts w:ascii="Times New Roman" w:eastAsia="Calibri" w:hAnsi="Times New Roman" w:cs="Times New Roman"/>
          <w:lang w:val="lv-LV"/>
        </w:rPr>
      </w:pPr>
      <w:r>
        <w:rPr>
          <w:rFonts w:ascii="Times New Roman" w:eastAsia="Calibri" w:hAnsi="Times New Roman" w:cs="Times New Roman"/>
          <w:lang w:val="lv-LV"/>
        </w:rPr>
        <w:t xml:space="preserve">3. materiālā citi “Tikumu vidusceļa” piemēri. </w:t>
      </w:r>
    </w:p>
    <w:p w:rsidR="00651B9F" w:rsidRPr="00C44139" w:rsidRDefault="00651B9F" w:rsidP="00651B9F">
      <w:pPr>
        <w:spacing w:after="120" w:line="276" w:lineRule="auto"/>
        <w:rPr>
          <w:rFonts w:ascii="Times New Roman" w:eastAsia="Calibri" w:hAnsi="Times New Roman" w:cs="Times New Roman"/>
          <w:lang w:val="lv-LV"/>
        </w:rPr>
      </w:pPr>
      <w:r w:rsidRPr="00C44139">
        <w:rPr>
          <w:rFonts w:ascii="Times New Roman" w:eastAsia="Calibri" w:hAnsi="Times New Roman" w:cs="Times New Roman"/>
          <w:lang w:val="lv-LV"/>
        </w:rPr>
        <w:t>Tu vari pārdomāt noteiktu situāciju (piemēram, kļūt par liecinieku zādzībai) un pārrunāt, kā izpaustos gļēvulība</w:t>
      </w:r>
      <w:r w:rsidRPr="02FB58A9">
        <w:rPr>
          <w:rFonts w:ascii="Times New Roman" w:eastAsia="Calibri" w:hAnsi="Times New Roman" w:cs="Times New Roman"/>
          <w:lang w:val="lv-LV"/>
        </w:rPr>
        <w:t xml:space="preserve"> vai </w:t>
      </w:r>
      <w:r w:rsidRPr="00C44139">
        <w:rPr>
          <w:rFonts w:ascii="Times New Roman" w:eastAsia="Calibri" w:hAnsi="Times New Roman" w:cs="Times New Roman"/>
          <w:lang w:val="lv-LV"/>
        </w:rPr>
        <w:t>drosme</w:t>
      </w:r>
      <w:r w:rsidRPr="02FB58A9">
        <w:rPr>
          <w:rFonts w:ascii="Times New Roman" w:eastAsia="Calibri" w:hAnsi="Times New Roman" w:cs="Times New Roman"/>
          <w:lang w:val="lv-LV"/>
        </w:rPr>
        <w:t xml:space="preserve">, vai </w:t>
      </w:r>
      <w:r w:rsidRPr="00C44139">
        <w:rPr>
          <w:rFonts w:ascii="Times New Roman" w:eastAsia="Calibri" w:hAnsi="Times New Roman" w:cs="Times New Roman"/>
          <w:lang w:val="lv-LV"/>
        </w:rPr>
        <w:t>pārgalvība. Vai šis tikuma “daudzums” būtu vienāds visiem cilvēkiem (piemēram, policista drosmes izpausmes atšķiras no bērna drosmes)?</w:t>
      </w:r>
    </w:p>
    <w:p w:rsidR="00651B9F" w:rsidRPr="00C44139" w:rsidRDefault="00651B9F" w:rsidP="00651B9F">
      <w:pPr>
        <w:spacing w:after="12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Noskatieties šo video (angļu valodā</w:t>
      </w:r>
      <w:r>
        <w:rPr>
          <w:rFonts w:ascii="Times New Roman" w:eastAsia="Calibri" w:hAnsi="Times New Roman" w:cs="Times New Roman"/>
          <w:lang w:val="lv-LV"/>
        </w:rPr>
        <w:t xml:space="preserve">; 2. materiālā </w:t>
      </w:r>
      <w:r w:rsidRPr="00C72CF9">
        <w:rPr>
          <w:rFonts w:ascii="Times New Roman" w:eastAsia="Calibri" w:hAnsi="Times New Roman" w:cs="Times New Roman"/>
          <w:lang w:val="lv-LV"/>
        </w:rPr>
        <w:t xml:space="preserve">video </w:t>
      </w:r>
      <w:r w:rsidRPr="5BED6E81">
        <w:rPr>
          <w:rFonts w:ascii="Times New Roman" w:eastAsia="Calibri" w:hAnsi="Times New Roman" w:cs="Times New Roman"/>
          <w:lang w:val="lv-LV"/>
        </w:rPr>
        <w:t>transkripcija</w:t>
      </w:r>
      <w:r w:rsidRPr="00C72CF9">
        <w:rPr>
          <w:rFonts w:ascii="Times New Roman" w:eastAsia="Calibri" w:hAnsi="Times New Roman" w:cs="Times New Roman"/>
          <w:lang w:val="lv-LV"/>
        </w:rPr>
        <w:t xml:space="preserve"> latviešu un angļu valodā</w:t>
      </w:r>
      <w:r w:rsidRPr="00C44139">
        <w:rPr>
          <w:rFonts w:ascii="Times New Roman" w:eastAsia="Calibri" w:hAnsi="Times New Roman" w:cs="Times New Roman"/>
          <w:lang w:val="lv-LV"/>
        </w:rPr>
        <w:t xml:space="preserve">) </w:t>
      </w:r>
      <w:hyperlink r:id="rId12">
        <w:r w:rsidRPr="02FB58A9">
          <w:rPr>
            <w:rStyle w:val="Hyperlink"/>
            <w:rFonts w:ascii="Times New Roman" w:hAnsi="Times New Roman" w:cs="Times New Roman"/>
            <w:lang w:val="lv-LV"/>
          </w:rPr>
          <w:t>https://www.youtube.com/watch?v=PrvtOWEXDIQ</w:t>
        </w:r>
      </w:hyperlink>
      <w:r w:rsidRPr="00C44139">
        <w:rPr>
          <w:rFonts w:ascii="Times New Roman" w:eastAsia="Calibri" w:hAnsi="Times New Roman" w:cs="Times New Roman"/>
          <w:lang w:val="lv-LV"/>
        </w:rPr>
        <w:t xml:space="preserve"> [skatīts 05/20] (</w:t>
      </w:r>
      <w:r w:rsidRPr="00C44139">
        <w:rPr>
          <w:rFonts w:ascii="Times New Roman" w:eastAsia="Calibri" w:hAnsi="Times New Roman" w:cs="Times New Roman"/>
          <w:i/>
          <w:lang w:val="lv-LV"/>
        </w:rPr>
        <w:t xml:space="preserve">Aristotle and Virtue Theory – Crash Course Philosophy </w:t>
      </w:r>
      <w:r w:rsidRPr="00C44139">
        <w:rPr>
          <w:rFonts w:ascii="Times New Roman" w:eastAsia="Calibri" w:hAnsi="Times New Roman" w:cs="Times New Roman"/>
          <w:lang w:val="lv-LV"/>
        </w:rPr>
        <w:t>(Aristotelis un tikumu teorija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Īsais kurss filozofijā)) no 3:00 līdz 5:17.</w:t>
      </w:r>
    </w:p>
    <w:p w:rsidR="00651B9F" w:rsidRPr="00C44139" w:rsidRDefault="00651B9F" w:rsidP="00651B9F">
      <w:pPr>
        <w:spacing w:after="120" w:line="276" w:lineRule="auto"/>
        <w:contextualSpacing/>
        <w:jc w:val="both"/>
        <w:rPr>
          <w:rFonts w:ascii="Times New Roman" w:eastAsia="Calibri" w:hAnsi="Times New Roman" w:cs="Times New Roman"/>
          <w:lang w:val="lv-LV"/>
        </w:rPr>
      </w:pP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grupās vai pāros pārdomāt, kā izpaustos pārāk maz vai pārāk daudz tālāk minēto tikumu:</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Dāsnums</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Līdzjūtība</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Pr>
          <w:rFonts w:ascii="Times New Roman" w:eastAsia="Calibri" w:hAnsi="Times New Roman" w:cs="Times New Roman"/>
          <w:lang w:val="lv-LV"/>
        </w:rPr>
        <w:t>Atvērtība jaunajam</w:t>
      </w:r>
    </w:p>
    <w:p w:rsidR="00651B9F" w:rsidRPr="00C44139" w:rsidRDefault="00651B9F" w:rsidP="00651B9F">
      <w:pPr>
        <w:numPr>
          <w:ilvl w:val="0"/>
          <w:numId w:val="15"/>
        </w:numPr>
        <w:spacing w:after="12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Godīgums</w:t>
      </w:r>
    </w:p>
    <w:p w:rsidR="00651B9F" w:rsidRPr="00C44139" w:rsidRDefault="00651B9F" w:rsidP="00651B9F">
      <w:pPr>
        <w:pStyle w:val="Komentri"/>
      </w:pPr>
      <w:r w:rsidRPr="00C44139">
        <w:t>Kolēģu komentāri</w:t>
      </w:r>
      <w:r w:rsidRPr="02FB58A9">
        <w:t>:</w:t>
      </w:r>
    </w:p>
    <w:p w:rsidR="00651B9F" w:rsidRPr="00C44139" w:rsidRDefault="00651B9F" w:rsidP="00651B9F">
      <w:pPr>
        <w:pStyle w:val="Komentri"/>
      </w:pPr>
      <w:r w:rsidRPr="00C44139">
        <w:t>“Zinot, ka laiks ir ierobežots, izvēlējos to veltīt diskusijai/pārrunām par tikumu "pareizu daudzumu”, video neskatījāmies</w:t>
      </w:r>
      <w:r w:rsidRPr="02FB58A9">
        <w:t>.”</w:t>
      </w:r>
    </w:p>
    <w:p w:rsidR="00651B9F" w:rsidRPr="00C44139" w:rsidRDefault="00651B9F" w:rsidP="00651B9F">
      <w:pPr>
        <w:pStyle w:val="Komentri"/>
      </w:pPr>
      <w:r w:rsidRPr="00C44139">
        <w:t xml:space="preserve">“Izpalika prezentācijā piedāvātais 9. slaida materiāls ar video un diskusija par konkrētu situāciju. To nepaņēmu </w:t>
      </w:r>
      <w:r>
        <w:t>nodarbīb</w:t>
      </w:r>
      <w:r w:rsidRPr="00C44139">
        <w:t>ā, jo tad nodarbībai būtu bijis nepieciešams daudz vairāk laika. Saruna atsevišķos jautājumos bija ļoti aizraujoša</w:t>
      </w:r>
      <w:r w:rsidRPr="02FB58A9">
        <w:t>,</w:t>
      </w:r>
      <w:r w:rsidRPr="00C44139">
        <w:t xml:space="preserve"> un skolēni vēlējās izteikties, tas paņēma daudz laika.”</w:t>
      </w:r>
    </w:p>
    <w:p w:rsidR="00651B9F" w:rsidRPr="00C44139" w:rsidRDefault="00651B9F" w:rsidP="00651B9F">
      <w:pPr>
        <w:spacing w:after="120" w:line="276" w:lineRule="auto"/>
        <w:contextualSpacing/>
        <w:jc w:val="both"/>
        <w:rPr>
          <w:rFonts w:ascii="Times New Roman" w:eastAsia="Calibri" w:hAnsi="Times New Roman" w:cs="Times New Roman"/>
          <w:lang w:val="lv-LV"/>
        </w:rPr>
      </w:pPr>
    </w:p>
    <w:p w:rsidR="00651B9F" w:rsidRPr="00C44139" w:rsidRDefault="00651B9F" w:rsidP="00651B9F">
      <w:pPr>
        <w:spacing w:after="120" w:line="276" w:lineRule="auto"/>
        <w:contextualSpacing/>
        <w:jc w:val="both"/>
        <w:rPr>
          <w:rFonts w:ascii="Times New Roman" w:eastAsia="Calibri" w:hAnsi="Times New Roman" w:cs="Times New Roman"/>
          <w:lang w:val="lv-LV"/>
        </w:rPr>
      </w:pPr>
    </w:p>
    <w:p w:rsidR="00651B9F" w:rsidRPr="00C44139" w:rsidRDefault="00651B9F" w:rsidP="00651B9F">
      <w:pPr>
        <w:spacing w:after="120" w:line="276" w:lineRule="auto"/>
        <w:contextualSpacing/>
        <w:jc w:val="both"/>
        <w:rPr>
          <w:rFonts w:ascii="Times New Roman" w:eastAsia="Calibri" w:hAnsi="Times New Roman" w:cs="Times New Roman"/>
          <w:b/>
          <w:bCs/>
          <w:lang w:val="lv-LV"/>
        </w:rPr>
      </w:pPr>
      <w:r w:rsidRPr="00C44139">
        <w:rPr>
          <w:rFonts w:ascii="Times New Roman" w:eastAsia="Calibri" w:hAnsi="Times New Roman" w:cs="Times New Roman"/>
          <w:b/>
          <w:bCs/>
          <w:lang w:val="lv-LV"/>
        </w:rPr>
        <w:t>[10. slaids] Noslēguma apspriede</w:t>
      </w:r>
    </w:p>
    <w:p w:rsidR="00651B9F" w:rsidRPr="00C44139" w:rsidRDefault="00651B9F" w:rsidP="00651B9F">
      <w:pPr>
        <w:pStyle w:val="Bulletline"/>
        <w:numPr>
          <w:ilvl w:val="0"/>
          <w:numId w:val="25"/>
        </w:numPr>
      </w:pPr>
      <w:r w:rsidRPr="00C44139">
        <w:t>Kurus no šodien apskatītajiem tikumiem tev vajadzētu attīstīt?</w:t>
      </w:r>
    </w:p>
    <w:p w:rsidR="00651B9F" w:rsidRPr="00C44139" w:rsidRDefault="00651B9F" w:rsidP="00651B9F">
      <w:pPr>
        <w:pStyle w:val="Bulletline"/>
        <w:numPr>
          <w:ilvl w:val="0"/>
          <w:numId w:val="25"/>
        </w:numPr>
      </w:pPr>
      <w:r w:rsidRPr="00C44139">
        <w:t>Kā tu to varētu izdarīt?</w:t>
      </w:r>
    </w:p>
    <w:p w:rsidR="00651B9F" w:rsidRPr="00C44139" w:rsidRDefault="00651B9F" w:rsidP="00651B9F">
      <w:pPr>
        <w:pStyle w:val="Bulletline"/>
        <w:numPr>
          <w:ilvl w:val="0"/>
          <w:numId w:val="25"/>
        </w:numPr>
      </w:pPr>
      <w:r w:rsidRPr="00C44139">
        <w:t>Kādās situācijas ikdienā tu varētu praktizēt šos tikumus?</w:t>
      </w:r>
    </w:p>
    <w:p w:rsidR="00651B9F" w:rsidRDefault="00651B9F" w:rsidP="00651B9F">
      <w:pPr>
        <w:rPr>
          <w:rFonts w:ascii="Times New Roman" w:eastAsia="Calibri" w:hAnsi="Times New Roman" w:cs="Times New Roman"/>
          <w:bCs/>
          <w:i/>
          <w:iCs/>
          <w:lang w:val="lv-LV"/>
        </w:rPr>
      </w:pPr>
      <w:r>
        <w:br w:type="page"/>
      </w:r>
    </w:p>
    <w:p w:rsidR="00651B9F" w:rsidRPr="00C44139" w:rsidRDefault="00651B9F" w:rsidP="00651B9F">
      <w:pPr>
        <w:pStyle w:val="Komentri"/>
      </w:pPr>
      <w:r w:rsidRPr="00C44139">
        <w:lastRenderedPageBreak/>
        <w:t>Kolēģu komentāri</w:t>
      </w:r>
      <w:r w:rsidRPr="02FB58A9">
        <w:t>:</w:t>
      </w:r>
    </w:p>
    <w:p w:rsidR="00651B9F" w:rsidRPr="00C44139" w:rsidRDefault="00651B9F" w:rsidP="00651B9F">
      <w:pPr>
        <w:pStyle w:val="Komentri"/>
      </w:pPr>
      <w:r w:rsidRPr="00C44139">
        <w:t>“Tika pievērsta uzmanība  un akcentēta tikumu pilnveides nepieciešamība ikdienā. Katram tika dota iespēja izvērtēt savus pozitīvos tikumus un padomāt par tikumu, kura pilnveidei turpmāk jāvelta vairāk laika.”</w:t>
      </w:r>
    </w:p>
    <w:p w:rsidR="00651B9F" w:rsidRPr="00C44139" w:rsidRDefault="00651B9F" w:rsidP="00651B9F">
      <w:pPr>
        <w:pStyle w:val="Komentri"/>
      </w:pPr>
      <w:r w:rsidRPr="00C44139">
        <w:t xml:space="preserve">“Šī otrā </w:t>
      </w:r>
      <w:r>
        <w:t>nodarbīb</w:t>
      </w:r>
      <w:r w:rsidRPr="00C44139">
        <w:t>a jau ritēja raitāk un vieglāk, arī skolēni vairāk iesaistījās, izteica savas domas. Man patika. Domāju, ka arī bērniem jau bija daudz skaidrāk un interesantāk.”</w:t>
      </w:r>
    </w:p>
    <w:p w:rsidR="00651B9F" w:rsidRPr="00C44139" w:rsidRDefault="00651B9F" w:rsidP="00651B9F">
      <w:pPr>
        <w:pStyle w:val="Komentri"/>
      </w:pPr>
      <w:r w:rsidRPr="00C44139">
        <w:t>“Noteikti labāk būtu bijis nodarbību vadīt klātienē, tad būtu iekļāvusies īsākā laikā. Šoreiz bija palikušas 10 minūtes, lai pabeigtu secinājumus, kādus tikumus katrs no skolēniem vēlas attīstīt</w:t>
      </w:r>
      <w:r w:rsidRPr="02FB58A9">
        <w:t>.”</w:t>
      </w:r>
    </w:p>
    <w:p w:rsidR="00651B9F" w:rsidRPr="00C44139" w:rsidRDefault="00651B9F" w:rsidP="00651B9F">
      <w:pPr>
        <w:pStyle w:val="Komentri"/>
      </w:pPr>
      <w:r w:rsidRPr="00C44139">
        <w:t>“Patīk, ka ir doti piemēri domāšanai, diskutēšanai.”</w:t>
      </w:r>
    </w:p>
    <w:p w:rsidR="00651B9F" w:rsidRPr="00C44139" w:rsidRDefault="00651B9F" w:rsidP="00651B9F">
      <w:pPr>
        <w:pStyle w:val="Komentri"/>
      </w:pPr>
      <w:r w:rsidRPr="00C44139">
        <w:t>“Skolēniem patika darboties. Tagad viņiem ir izpratne, kas ir tikums un kas ir raksturs.  Izejot no tikuma, veidoja rakstura īpašības</w:t>
      </w:r>
      <w:r w:rsidRPr="02FB58A9">
        <w:t>, piemēram,</w:t>
      </w:r>
      <w:r w:rsidRPr="00C44139">
        <w:t xml:space="preserve"> apņēmība-apņēmīgs.”</w:t>
      </w:r>
    </w:p>
    <w:p w:rsidR="00651B9F" w:rsidRPr="00C44139" w:rsidRDefault="00651B9F" w:rsidP="00651B9F">
      <w:pPr>
        <w:pStyle w:val="Komentri"/>
      </w:pPr>
      <w:r w:rsidRPr="00C44139">
        <w:t>“'Mēs darbojāmies Meet programmā. Meet programmā no šīs nedēļas tiek piedāvāta arī balta tāfele Jam. Tas bija palīgs mūsu kopīgam darbam ar bērniem.”</w:t>
      </w:r>
    </w:p>
    <w:p w:rsidR="00651B9F" w:rsidRPr="00C44139" w:rsidRDefault="00651B9F" w:rsidP="00651B9F">
      <w:pPr>
        <w:pStyle w:val="Komentri"/>
        <w:sectPr w:rsidR="00651B9F" w:rsidRPr="00C44139" w:rsidSect="00651B9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9"/>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B71" w:rsidRDefault="002C5B71" w:rsidP="003171D0">
      <w:pPr>
        <w:spacing w:after="0" w:line="240" w:lineRule="auto"/>
      </w:pPr>
      <w:r>
        <w:separator/>
      </w:r>
    </w:p>
  </w:endnote>
  <w:endnote w:type="continuationSeparator" w:id="0">
    <w:p w:rsidR="002C5B71" w:rsidRDefault="002C5B71" w:rsidP="003171D0">
      <w:pPr>
        <w:spacing w:after="0" w:line="240" w:lineRule="auto"/>
      </w:pPr>
      <w:r>
        <w:continuationSeparator/>
      </w:r>
    </w:p>
  </w:endnote>
  <w:endnote w:type="continuationNotice" w:id="1">
    <w:p w:rsidR="002C5B71" w:rsidRDefault="002C5B7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9F" w:rsidRDefault="00651B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9F" w:rsidRDefault="00651B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9F" w:rsidRDefault="00651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B71" w:rsidRDefault="002C5B71" w:rsidP="003171D0">
      <w:pPr>
        <w:spacing w:after="0" w:line="240" w:lineRule="auto"/>
      </w:pPr>
      <w:r>
        <w:separator/>
      </w:r>
    </w:p>
  </w:footnote>
  <w:footnote w:type="continuationSeparator" w:id="0">
    <w:p w:rsidR="002C5B71" w:rsidRDefault="002C5B71" w:rsidP="003171D0">
      <w:pPr>
        <w:spacing w:after="0" w:line="240" w:lineRule="auto"/>
      </w:pPr>
      <w:r>
        <w:continuationSeparator/>
      </w:r>
    </w:p>
  </w:footnote>
  <w:footnote w:type="continuationNotice" w:id="1">
    <w:p w:rsidR="002C5B71" w:rsidRDefault="002C5B7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9F" w:rsidRDefault="00651B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9F" w:rsidRPr="008C7F0A" w:rsidRDefault="00651B9F" w:rsidP="00E1096E">
    <w:pPr>
      <w:pStyle w:val="Header"/>
      <w:jc w:val="right"/>
      <w:rPr>
        <w:rFonts w:ascii="Times New Roman"/>
      </w:rPr>
    </w:pPr>
    <w:r>
      <w:rPr>
        <w:rFonts w:ascii="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97155</wp:posOffset>
          </wp:positionV>
          <wp:extent cx="800100" cy="333375"/>
          <wp:effectExtent l="0" t="0" r="0" b="0"/>
          <wp:wrapNone/>
          <wp:docPr id="5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8C7F0A">
      <w:rPr>
        <w:rFonts w:ascii="Times New Roman"/>
        <w:noProof/>
        <w:lang w:eastAsia="lv-LV"/>
      </w:rPr>
      <w:t>4.-6. klase</w:t>
    </w:r>
  </w:p>
  <w:p w:rsidR="00651B9F" w:rsidRPr="008C7F0A" w:rsidRDefault="00651B9F" w:rsidP="00E1096E">
    <w:pPr>
      <w:pStyle w:val="Header"/>
      <w:jc w:val="right"/>
      <w:rPr>
        <w:rFonts w:ascii="Times New Roman"/>
      </w:rPr>
    </w:pPr>
    <w:r w:rsidRPr="008C7F0A">
      <w:rPr>
        <w:rFonts w:ascii="Times New Roman" w:eastAsia="Calibri"/>
        <w:lang w:eastAsia="en-US"/>
      </w:rPr>
      <w:t>Rakstura izglītības “rīku kaste”</w:t>
    </w:r>
  </w:p>
  <w:p w:rsidR="00651B9F" w:rsidRPr="008C7F0A" w:rsidRDefault="00651B9F" w:rsidP="00E1096E">
    <w:pPr>
      <w:pStyle w:val="Header"/>
      <w:ind w:left="3119"/>
      <w:jc w:val="right"/>
      <w:rPr>
        <w:rFonts w:ascii="Times New Roman" w:eastAsia="Calibri"/>
        <w:b/>
        <w:lang w:eastAsia="en-US"/>
      </w:rPr>
    </w:pPr>
    <w:r w:rsidRPr="008C7F0A">
      <w:rPr>
        <w:rFonts w:ascii="Times New Roman" w:eastAsia="Calibri"/>
        <w:b/>
        <w:lang w:eastAsia="en-US"/>
      </w:rPr>
      <w:t>3. nodarbība - Tikumu definēšana</w:t>
    </w:r>
  </w:p>
  <w:p w:rsidR="00651B9F" w:rsidRDefault="00651B9F" w:rsidP="00E1096E">
    <w:pPr>
      <w:pStyle w:val="Header"/>
      <w:ind w:left="3119"/>
      <w:jc w:val="right"/>
      <w:rPr>
        <w:rFonts w:ascii="Times New Roman"/>
      </w:rPr>
    </w:pPr>
  </w:p>
  <w:p w:rsidR="00651B9F" w:rsidRPr="008C7F0A" w:rsidRDefault="00651B9F" w:rsidP="00E1096E">
    <w:pPr>
      <w:pStyle w:val="Header"/>
      <w:ind w:left="3119"/>
      <w:jc w:val="right"/>
      <w:rPr>
        <w:rFonts w:asci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9F" w:rsidRDefault="00651B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2C5B71"/>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C5B71"/>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1B9F"/>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079CE"/>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9F"/>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rmal"/>
    <w:link w:val="BulletlineChar"/>
    <w:qFormat/>
    <w:rsid w:val="00651B9F"/>
    <w:pPr>
      <w:spacing w:after="0" w:line="240" w:lineRule="auto"/>
      <w:ind w:left="360" w:hanging="360"/>
      <w:contextualSpacing/>
    </w:pPr>
    <w:rPr>
      <w:rFonts w:ascii="Times New Roman" w:hAnsi="Times New Roman" w:cs="Times New Roman"/>
      <w:lang w:val="lv-LV"/>
    </w:rPr>
  </w:style>
  <w:style w:type="character" w:customStyle="1" w:styleId="BulletlineChar">
    <w:name w:val="Bullet line Char"/>
    <w:basedOn w:val="DefaultParagraphFont"/>
    <w:link w:val="Bulletline"/>
    <w:rsid w:val="00651B9F"/>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PrvtOWEXDIQ"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ete.lu.lv/parnese-izglitiba/glosarij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4.xml><?xml version="1.0" encoding="utf-8"?>
<ds:datastoreItem xmlns:ds="http://schemas.openxmlformats.org/officeDocument/2006/customXml" ds:itemID="{7555E5F5-D0CA-4F56-A8AA-A74D19B4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1</TotalTime>
  <Pages>5</Pages>
  <Words>6941</Words>
  <Characters>3957</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10877</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2021-10-14T10:47:00Z</dcterms:created>
  <dcterms:modified xsi:type="dcterms:W3CDTF">2021-10-14T10:48:00Z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