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  <w:r w:rsidRPr="004929F7">
        <w:rPr>
          <w:rFonts w:ascii="Times New Roman" w:hAnsi="Times New Roman" w:cs="Times New Roman"/>
          <w:b/>
          <w:bCs/>
          <w:lang w:val="lv-LV"/>
        </w:rPr>
        <w:t xml:space="preserve">Video transkripcija. “Prāta spēles” </w:t>
      </w:r>
      <w:r w:rsidRPr="5E71698F">
        <w:rPr>
          <w:rFonts w:ascii="Times New Roman" w:hAnsi="Times New Roman" w:cs="Times New Roman"/>
          <w:b/>
          <w:bCs/>
          <w:lang w:val="lv-LV"/>
        </w:rPr>
        <w:t>treileris</w:t>
      </w:r>
      <w:r w:rsidRPr="004929F7">
        <w:rPr>
          <w:rFonts w:ascii="Times New Roman" w:hAnsi="Times New Roman" w:cs="Times New Roman"/>
          <w:b/>
          <w:bCs/>
          <w:lang w:val="lv-LV"/>
        </w:rPr>
        <w:t xml:space="preserve"> (2015)</w:t>
      </w:r>
    </w:p>
    <w:p w:rsidR="00046EA1" w:rsidRPr="004929F7" w:rsidRDefault="009D5470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  <w:hyperlink r:id="rId11" w:history="1">
        <w:r w:rsidR="00046EA1" w:rsidRPr="004929F7">
          <w:rPr>
            <w:rFonts w:ascii="Times New Roman" w:hAnsi="Times New Roman" w:cs="Times New Roman"/>
            <w:color w:val="0563C1" w:themeColor="hyperlink"/>
            <w:u w:val="single"/>
            <w:lang w:val="lv-LV"/>
          </w:rPr>
          <w:t>https://www.youtube.com/watch?v=seMwpP0yeu4</w:t>
        </w:r>
      </w:hyperlink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  <w:sectPr w:rsidR="00046EA1" w:rsidRPr="004929F7" w:rsidSect="00046EA1">
          <w:headerReference w:type="default" r:id="rId12"/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lastRenderedPageBreak/>
        <w:t>Klausies, Railij, kā pagāja pirmā skolas diena?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-Šķiet, ka labi.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jūs, draugi, to sapratāt?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-Viņai kaut kas nav kārtībā.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-Dod ziņu vīram...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 O! ... Viņa skatās uz mums. Ko viņa teica?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-Ai! Atvainojiet, kungs! Neviens neklausās.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tas ir par atkritumiem? Atstājām paceltu tualetes poda vāku? Kas notiek, sieviete, kas ir!!!?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esmu Prieks, šīs ir Skumjas. Tās ir Dusmas. Tas ir Riebums. Un tās ir Bailes.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Mēs esam Railijas emocijas.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Tās ir Railijas atmiņas. Jūs pamanīsiet, ka tās lielākoties ir laimīgas. Ne tāpēc, lai lielītos...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-Es gribēju varbūt vienu paturēt.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-Kas notika?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-Skumjas!!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-Viņa kaut ko izdarīja atmiņai!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-Vai viss kārtībā?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-Es nezinu.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-Ņem to atpakaļ, Priek!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cenšos!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-Priek, nē... pagaidi...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-Svarīgākās atmiņas!!!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-Vai es tagad varu teikt šo rupjo vārdu?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-Ko mēs tagad darīsim?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-Nekas nedarbojas. Kāpēc tas nedarbojas?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-Mums ir nopietna problēma.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-Kaut Prieks būtu šeit!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-Mēs varam to salabot. Mums tikai jāatgriežas komandpunktā.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-Tā ir ilgtermiņa atmiņa. Jūs varētu tur apmaldīties.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-Domāsim pozitīvi!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-Labi, es pozitīvi domāju, ka jūs tur apmaldīsieties.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-Kas tas bija?! Vai tas bija lācis?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 xml:space="preserve">-Sanfrancisko nav lāču.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-Es redzēju ļoti spalvainu puisi. Viņš izskatījās pēc lāča.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-Šī vieta ir milzīga! Iztēles zeme!!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-Tas nav iespējams! Sapņu fabrika!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-Varavīksnes vienradzis, viņš ir tepat!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Es tevi dievināju "Pasaku sapņu piedzīvojumu septītajā daļā". Labi, čau... Es tevi mīlu.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-Mēs nevaram koncentrēties uz to, kas notiek nepareizi. Vienmēr ir veids, kā situāciju vērst par labu.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-Tie ir brokoļi!!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-Apsveicam Sanfrancisko, jūs esat sabojājuši picu!!!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-Kura ir jubilāre?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-Smadzeņu sasalšana!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-Turieties!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t>-Railija , mēs jau nākam!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  <w:lang w:val="lv-LV"/>
        </w:rPr>
        <w:br w:type="column"/>
      </w:r>
      <w:r w:rsidRPr="004929F7">
        <w:rPr>
          <w:rFonts w:ascii="Times New Roman" w:hAnsi="Times New Roman" w:cs="Times New Roman"/>
          <w:sz w:val="20"/>
          <w:szCs w:val="20"/>
        </w:rPr>
        <w:lastRenderedPageBreak/>
        <w:t xml:space="preserve">-Second, Riley, how was the first day of school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-Fine I guess.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-Did you guys pick up on that?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 had something's wrong.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-Signal the husband.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-She's looking at us. What did she say?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-Oh sorry Sir. No one's listening.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-Is it garbage? Night we left the toilet seat up. What is it woman, what!!?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-I'm Joy, this is Sadness. That's Anger. What this is Disgust and that's Fear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We're Riley's emotions.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These are Riley's memories. They're mostly happy, you'll notice, not to brag.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would like maybe to hold one.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-What happened?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-Sadness!!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-She did something to the memory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-Is everything OK?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don't know.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-Take it back, Joy!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-I’m trying!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-Joy, no… Second!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-The core memories!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-Can I say that curse word now?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-What do we do now?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-Nothing is working. Why isn't it working?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have a major problem.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wish Joy was here.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can fix this. We just have to get back to headquarters.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-That's long term memory. You could get lost in there.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-Think positive.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-OK, I'm positive you will get lost in there.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-Was that was there, a bear?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-There are no bears in San Francisco.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-I saw a really hairy guy. He looks like a bear.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-This place is huge! Imagination land!!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-No way! Wet Dream Productions!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-Rainbow Unicorn, he's right there!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I loved you in Fairy Dream adventure part seven. OK bye… I love you.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 xml:space="preserve">-We can't focus on what's going wrong. There's always a way to turn things around. 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-Second, broccoli!!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-Congratulation San Francisco! You’ve ruined pizza!!!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-Who is the birthday girl?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-Brain icing!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9F7">
        <w:rPr>
          <w:rFonts w:ascii="Times New Roman" w:hAnsi="Times New Roman" w:cs="Times New Roman"/>
          <w:sz w:val="20"/>
          <w:szCs w:val="20"/>
        </w:rPr>
        <w:t>-A second!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</w:rPr>
        <w:sectPr w:rsidR="00046EA1" w:rsidRPr="004929F7" w:rsidSect="00E1096E">
          <w:type w:val="continuous"/>
          <w:pgSz w:w="11906" w:h="16838"/>
          <w:pgMar w:top="1134" w:right="1134" w:bottom="1134" w:left="1418" w:header="709" w:footer="709" w:gutter="0"/>
          <w:cols w:num="2" w:sep="1" w:space="284"/>
          <w:docGrid w:linePitch="360"/>
        </w:sectPr>
      </w:pPr>
      <w:r w:rsidRPr="004929F7">
        <w:rPr>
          <w:rFonts w:ascii="Times New Roman" w:hAnsi="Times New Roman" w:cs="Times New Roman"/>
          <w:sz w:val="20"/>
          <w:szCs w:val="20"/>
        </w:rPr>
        <w:t>-Riley, here we come!</w:t>
      </w: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046EA1" w:rsidRPr="004929F7" w:rsidRDefault="00046EA1" w:rsidP="00046EA1">
      <w:pPr>
        <w:spacing w:after="0" w:line="240" w:lineRule="auto"/>
        <w:rPr>
          <w:rFonts w:ascii="Times New Roman" w:hAnsi="Times New Roman" w:cs="Times New Roman"/>
          <w:lang w:val="lv-LV"/>
        </w:rPr>
        <w:sectPr w:rsidR="00046EA1" w:rsidRPr="004929F7" w:rsidSect="00E1096E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91" w:rsidRDefault="004D5E91" w:rsidP="003171D0">
      <w:pPr>
        <w:spacing w:after="0" w:line="240" w:lineRule="auto"/>
      </w:pPr>
      <w:r>
        <w:separator/>
      </w:r>
    </w:p>
  </w:endnote>
  <w:endnote w:type="continuationSeparator" w:id="0">
    <w:p w:rsidR="004D5E91" w:rsidRDefault="004D5E91" w:rsidP="003171D0">
      <w:pPr>
        <w:spacing w:after="0" w:line="240" w:lineRule="auto"/>
      </w:pPr>
      <w:r>
        <w:continuationSeparator/>
      </w:r>
    </w:p>
  </w:endnote>
  <w:endnote w:type="continuationNotice" w:id="1">
    <w:p w:rsidR="004D5E91" w:rsidRDefault="004D5E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91" w:rsidRDefault="004D5E91" w:rsidP="003171D0">
      <w:pPr>
        <w:spacing w:after="0" w:line="240" w:lineRule="auto"/>
      </w:pPr>
      <w:r>
        <w:separator/>
      </w:r>
    </w:p>
  </w:footnote>
  <w:footnote w:type="continuationSeparator" w:id="0">
    <w:p w:rsidR="004D5E91" w:rsidRDefault="004D5E91" w:rsidP="003171D0">
      <w:pPr>
        <w:spacing w:after="0" w:line="240" w:lineRule="auto"/>
      </w:pPr>
      <w:r>
        <w:continuationSeparator/>
      </w:r>
    </w:p>
  </w:footnote>
  <w:footnote w:type="continuationNotice" w:id="1">
    <w:p w:rsidR="004D5E91" w:rsidRDefault="004D5E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800100" cy="333375"/>
          <wp:effectExtent l="0" t="0" r="0" b="0"/>
          <wp:wrapNone/>
          <wp:docPr id="23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BDE">
      <w:rPr>
        <w:rFonts w:ascii="Times New Roman" w:hAnsi="Times New Roman" w:cs="Times New Roman"/>
        <w:lang w:val="lv-LV"/>
      </w:rPr>
      <w:t>7</w:t>
    </w:r>
    <w:r w:rsidRPr="00370786">
      <w:rPr>
        <w:rFonts w:ascii="Times New Roman" w:hAnsi="Times New Roman" w:cs="Times New Roman"/>
        <w:lang w:val="lv-LV"/>
      </w:rPr>
      <w:t>.-</w:t>
    </w:r>
    <w:r w:rsidR="00C03BDE">
      <w:rPr>
        <w:rFonts w:ascii="Times New Roman" w:hAnsi="Times New Roman" w:cs="Times New Roman"/>
        <w:lang w:val="lv-LV"/>
      </w:rPr>
      <w:t>9</w:t>
    </w:r>
    <w:r w:rsidRPr="00370786">
      <w:rPr>
        <w:rFonts w:ascii="Times New Roman" w:hAnsi="Times New Roman" w:cs="Times New Roman"/>
        <w:lang w:val="lv-LV"/>
      </w:rPr>
      <w:t>. klase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370786">
      <w:rPr>
        <w:rFonts w:ascii="Times New Roman" w:hAnsi="Times New Roman" w:cs="Times New Roman"/>
        <w:lang w:val="lv-LV"/>
      </w:rPr>
      <w:t>Rakstura izglītības “rīku kaste”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bCs/>
        <w:lang w:val="lv-LV"/>
      </w:rPr>
    </w:pPr>
    <w:r w:rsidRPr="00370786">
      <w:rPr>
        <w:rFonts w:ascii="Times New Roman" w:hAnsi="Times New Roman" w:cs="Times New Roman"/>
        <w:bCs/>
        <w:lang w:val="lv-LV"/>
      </w:rPr>
      <w:t>4. nodarbība - Tikumi un emocijas</w:t>
    </w:r>
  </w:p>
  <w:p w:rsidR="00046EA1" w:rsidRPr="00370786" w:rsidRDefault="00046EA1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3. materiāls</w:t>
    </w:r>
  </w:p>
  <w:p w:rsidR="00046EA1" w:rsidRPr="002847B4" w:rsidRDefault="00046EA1" w:rsidP="00E1096E">
    <w:pPr>
      <w:pStyle w:val="Header"/>
      <w:rPr>
        <w:rFonts w:eastAsia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5007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46EA1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5E9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37D4"/>
    <w:rsid w:val="009852C6"/>
    <w:rsid w:val="00986B5E"/>
    <w:rsid w:val="00987B98"/>
    <w:rsid w:val="009B11D6"/>
    <w:rsid w:val="009B5D3B"/>
    <w:rsid w:val="009C20B3"/>
    <w:rsid w:val="009D5470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A5007"/>
    <w:rsid w:val="00BB302F"/>
    <w:rsid w:val="00BB7CB0"/>
    <w:rsid w:val="00BC1B03"/>
    <w:rsid w:val="00BC62B0"/>
    <w:rsid w:val="00BD0832"/>
    <w:rsid w:val="00BD748F"/>
    <w:rsid w:val="00BE65D8"/>
    <w:rsid w:val="00BF4D79"/>
    <w:rsid w:val="00C03BDE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A1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eMwpP0yeu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AB20B-DF7B-449C-BD16-2AC02905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2021-10-14T10:53:00Z</dcterms:created>
  <dcterms:modified xsi:type="dcterms:W3CDTF">2021-10-26T21:34:00Z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