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FF3A" w14:textId="77777777" w:rsidR="00714928" w:rsidRDefault="00714928" w:rsidP="00714928">
      <w:pPr>
        <w:pStyle w:val="Title"/>
        <w:jc w:val="left"/>
        <w:rPr>
          <w:rFonts w:eastAsia="Calibri"/>
          <w:lang w:val="lv-LV"/>
        </w:rPr>
      </w:pPr>
      <w:r>
        <w:rPr>
          <w:rFonts w:eastAsia="Calibri"/>
          <w:lang w:val="lv-LV"/>
        </w:rPr>
        <w:t>Darba lapa “Latvija manā profilā”</w:t>
      </w:r>
    </w:p>
    <w:p w14:paraId="4D5A0B09" w14:textId="00206936" w:rsidR="00714928" w:rsidRDefault="00714928" w:rsidP="00714928">
      <w:pPr>
        <w:rPr>
          <w:lang w:val="lv-LV"/>
        </w:rPr>
      </w:pPr>
      <w:r w:rsidRPr="00714928">
        <w:rPr>
          <w:lang w:val="lv-LV"/>
        </w:rPr>
        <w:t xml:space="preserve"> </w:t>
      </w:r>
    </w:p>
    <w:p w14:paraId="5496134C" w14:textId="7C185AA3" w:rsidR="00714928" w:rsidRPr="00714928" w:rsidRDefault="00714928" w:rsidP="00714928">
      <w:pPr>
        <w:jc w:val="left"/>
        <w:rPr>
          <w:rFonts w:ascii="Times New Roman" w:eastAsia="Calibri" w:hAnsi="Times New Roman" w:cs="Times New Roman"/>
          <w:color w:val="000000" w:themeColor="text1"/>
          <w:lang w:val="lv-LV"/>
        </w:rPr>
      </w:pPr>
      <w:r w:rsidRPr="00714928">
        <w:rPr>
          <w:rFonts w:ascii="Times New Roman" w:eastAsia="Calibri" w:hAnsi="Times New Roman" w:cs="Times New Roman"/>
          <w:color w:val="000000" w:themeColor="text1"/>
          <w:lang w:val="lv-LV"/>
        </w:rPr>
        <w:t>Apskati pats savu sociālo tīklu profilu (pēc izvēles: Instagram, Tiktok, Twitter...) un atbildi uz šādiem jautājumiem!</w:t>
      </w:r>
    </w:p>
    <w:p w14:paraId="1C6F2DD1" w14:textId="77777777" w:rsidR="00714928" w:rsidRPr="00714928" w:rsidRDefault="00714928" w:rsidP="00714928">
      <w:pPr>
        <w:pBdr>
          <w:top w:val="single" w:sz="4" w:space="1" w:color="auto"/>
          <w:left w:val="single" w:sz="4" w:space="4" w:color="auto"/>
          <w:bottom w:val="single" w:sz="4" w:space="1" w:color="auto"/>
          <w:right w:val="single" w:sz="4" w:space="4" w:color="auto"/>
        </w:pBdr>
        <w:jc w:val="left"/>
        <w:rPr>
          <w:rFonts w:ascii="Times New Roman" w:eastAsia="Calibri" w:hAnsi="Times New Roman" w:cs="Times New Roman"/>
          <w:b/>
          <w:bCs/>
          <w:color w:val="000000" w:themeColor="text1"/>
          <w:lang w:val="lv-LV"/>
        </w:rPr>
      </w:pPr>
      <w:r w:rsidRPr="00714928">
        <w:rPr>
          <w:rFonts w:ascii="Times New Roman" w:eastAsia="Calibri" w:hAnsi="Times New Roman" w:cs="Times New Roman"/>
          <w:b/>
          <w:bCs/>
          <w:color w:val="000000" w:themeColor="text1"/>
          <w:lang w:val="lv-LV"/>
        </w:rPr>
        <w:t xml:space="preserve">1. Vai tev ir vairāk satura, kas vēsta kaut ko negatīvu, pozitīvu vai neitrālu? </w:t>
      </w:r>
    </w:p>
    <w:p w14:paraId="29EE5979" w14:textId="77777777" w:rsidR="00714928" w:rsidRPr="00714928" w:rsidRDefault="00714928" w:rsidP="00714928">
      <w:pPr>
        <w:pBdr>
          <w:top w:val="single" w:sz="4" w:space="1" w:color="auto"/>
          <w:left w:val="single" w:sz="4" w:space="4" w:color="auto"/>
          <w:bottom w:val="single" w:sz="4" w:space="1" w:color="auto"/>
          <w:right w:val="single" w:sz="4" w:space="4" w:color="auto"/>
        </w:pBdr>
        <w:jc w:val="left"/>
        <w:rPr>
          <w:rFonts w:ascii="Times New Roman" w:eastAsia="Calibri" w:hAnsi="Times New Roman" w:cs="Times New Roman"/>
          <w:color w:val="000000" w:themeColor="text1"/>
          <w:lang w:val="lv-LV"/>
        </w:rPr>
      </w:pPr>
      <w:r w:rsidRPr="00714928">
        <w:rPr>
          <w:rFonts w:ascii="Times New Roman" w:eastAsia="Calibri" w:hAnsi="Times New Roman" w:cs="Times New Roman"/>
          <w:color w:val="000000" w:themeColor="text1"/>
          <w:lang w:val="lv-LV"/>
        </w:rPr>
        <w:t>….</w:t>
      </w:r>
    </w:p>
    <w:p w14:paraId="703D7148" w14:textId="77777777" w:rsidR="00714928" w:rsidRPr="00714928" w:rsidRDefault="00714928" w:rsidP="00714928">
      <w:pPr>
        <w:pBdr>
          <w:top w:val="single" w:sz="4" w:space="1" w:color="auto"/>
          <w:left w:val="single" w:sz="4" w:space="4" w:color="auto"/>
          <w:bottom w:val="single" w:sz="4" w:space="1" w:color="auto"/>
          <w:right w:val="single" w:sz="4" w:space="4" w:color="auto"/>
        </w:pBdr>
        <w:jc w:val="left"/>
        <w:rPr>
          <w:rFonts w:ascii="Times New Roman" w:eastAsia="Calibri" w:hAnsi="Times New Roman" w:cs="Times New Roman"/>
          <w:i/>
          <w:iCs/>
          <w:color w:val="000000" w:themeColor="text1"/>
          <w:lang w:val="lv-LV"/>
        </w:rPr>
      </w:pPr>
      <w:r w:rsidRPr="00714928">
        <w:rPr>
          <w:rFonts w:ascii="Times New Roman" w:eastAsia="Calibri" w:hAnsi="Times New Roman" w:cs="Times New Roman"/>
          <w:i/>
          <w:iCs/>
          <w:color w:val="000000" w:themeColor="text1"/>
          <w:lang w:val="lv-LV"/>
        </w:rPr>
        <w:t>Pētījumi norāda, ka cilvēki ātrāk un spēcīgāk reaģē uz negatīvām ziņām. Iespējams tāpēc, ka tās vēsta par briesmām un tātad par nepieciešamību kaut ko mainīt, lai no tām izvairītos. Vienlaikus, negatīvas ziņas, protams, ietekmē cilvēka garastāvokli.</w:t>
      </w:r>
    </w:p>
    <w:p w14:paraId="002FC681" w14:textId="2247E636" w:rsidR="00714928" w:rsidRPr="00714928" w:rsidRDefault="00714928" w:rsidP="00714928">
      <w:pPr>
        <w:pBdr>
          <w:top w:val="single" w:sz="4" w:space="1" w:color="auto"/>
          <w:left w:val="single" w:sz="4" w:space="4" w:color="auto"/>
          <w:bottom w:val="single" w:sz="4" w:space="1" w:color="auto"/>
          <w:right w:val="single" w:sz="4" w:space="4" w:color="auto"/>
        </w:pBdr>
        <w:jc w:val="left"/>
        <w:rPr>
          <w:rFonts w:ascii="Times New Roman" w:eastAsia="Calibri" w:hAnsi="Times New Roman" w:cs="Times New Roman"/>
          <w:color w:val="000000" w:themeColor="text1"/>
          <w:lang w:val="lv-LV"/>
        </w:rPr>
      </w:pPr>
      <w:r w:rsidRPr="00714928">
        <w:rPr>
          <w:rFonts w:ascii="Times New Roman" w:eastAsia="Calibri" w:hAnsi="Times New Roman" w:cs="Times New Roman"/>
          <w:color w:val="000000" w:themeColor="text1"/>
          <w:lang w:val="lv-LV"/>
        </w:rPr>
        <w:t xml:space="preserve">(Papildus info par negativitāti un ziņām, ja vēlaties iedziļināties: 1. </w:t>
      </w:r>
      <w:hyperlink r:id="rId9">
        <w:r w:rsidRPr="00714928">
          <w:rPr>
            <w:rStyle w:val="Hyperlink"/>
            <w:rFonts w:ascii="Times New Roman" w:eastAsia="Calibri" w:hAnsi="Times New Roman" w:cs="Times New Roman"/>
            <w:lang w:val="lv-LV"/>
          </w:rPr>
          <w:t>https://www.bbc.com/future/article/20140728-why-is-all-the-news-bad</w:t>
        </w:r>
      </w:hyperlink>
      <w:r w:rsidRPr="00714928">
        <w:rPr>
          <w:rFonts w:ascii="Times New Roman" w:eastAsia="Calibri" w:hAnsi="Times New Roman" w:cs="Times New Roman"/>
          <w:color w:val="000000" w:themeColor="text1"/>
          <w:lang w:val="lv-LV"/>
        </w:rPr>
        <w:t xml:space="preserve"> 2. </w:t>
      </w:r>
      <w:hyperlink r:id="rId10">
        <w:r w:rsidRPr="00714928">
          <w:rPr>
            <w:rStyle w:val="Hyperlink"/>
            <w:rFonts w:ascii="Times New Roman" w:eastAsia="Calibri" w:hAnsi="Times New Roman" w:cs="Times New Roman"/>
            <w:lang w:val="lv-LV"/>
          </w:rPr>
          <w:t>https://www.vox.com/the-highlight/23596969/bad-news-negativity-bias-media</w:t>
        </w:r>
      </w:hyperlink>
      <w:r w:rsidRPr="00714928">
        <w:rPr>
          <w:rFonts w:ascii="Times New Roman" w:eastAsia="Calibri" w:hAnsi="Times New Roman" w:cs="Times New Roman"/>
          <w:lang w:val="lv-LV"/>
        </w:rPr>
        <w:t xml:space="preserve"> )</w:t>
      </w:r>
    </w:p>
    <w:p w14:paraId="4453880A" w14:textId="77777777" w:rsidR="00714928" w:rsidRPr="00714928" w:rsidRDefault="00714928" w:rsidP="00714928">
      <w:pPr>
        <w:jc w:val="left"/>
        <w:rPr>
          <w:rFonts w:ascii="Times New Roman" w:eastAsia="Calibri" w:hAnsi="Times New Roman" w:cs="Times New Roman"/>
          <w:color w:val="000000" w:themeColor="text1"/>
          <w:lang w:val="lv-LV"/>
        </w:rPr>
      </w:pPr>
    </w:p>
    <w:p w14:paraId="43DEF358" w14:textId="12117F76" w:rsidR="00714928" w:rsidRPr="00714928" w:rsidRDefault="00714928" w:rsidP="00714928">
      <w:pPr>
        <w:pBdr>
          <w:top w:val="single" w:sz="4" w:space="1" w:color="auto"/>
          <w:left w:val="single" w:sz="4" w:space="4" w:color="auto"/>
          <w:bottom w:val="single" w:sz="4" w:space="1" w:color="auto"/>
          <w:right w:val="single" w:sz="4" w:space="4" w:color="auto"/>
        </w:pBdr>
        <w:jc w:val="left"/>
        <w:rPr>
          <w:rFonts w:ascii="Times New Roman" w:eastAsia="Calibri" w:hAnsi="Times New Roman" w:cs="Times New Roman"/>
          <w:color w:val="000000" w:themeColor="text1"/>
          <w:lang w:val="lv-LV"/>
        </w:rPr>
      </w:pPr>
      <w:r w:rsidRPr="00714928">
        <w:rPr>
          <w:rFonts w:ascii="Times New Roman" w:eastAsia="Calibri" w:hAnsi="Times New Roman" w:cs="Times New Roman"/>
          <w:b/>
          <w:bCs/>
          <w:color w:val="000000" w:themeColor="text1"/>
          <w:lang w:val="lv-LV"/>
        </w:rPr>
        <w:t>2. Ko kāds ārzemnieks no tava profila varētu secināt par Latviju?</w:t>
      </w:r>
      <w:r w:rsidRPr="00714928">
        <w:rPr>
          <w:rFonts w:ascii="Times New Roman" w:eastAsia="Calibri" w:hAnsi="Times New Roman" w:cs="Times New Roman"/>
          <w:color w:val="000000" w:themeColor="text1"/>
          <w:lang w:val="lv-LV"/>
        </w:rPr>
        <w:t xml:space="preserve"> Kā ir dzīvot Latvijā? Cik labklājīga valsts tā ir? Kāda ir vide? Kāda ir cilvēku mentalitāte un vērtības? Kādas ir problēmas? Vai šis iespaids par Latviju ir drīzāk pozitīvs, negatīvs vai neitrāls? Cik lielā mērā tas reprezentē Latvijas kopējo situāciju un cik – tikai tavu skatu uz tavu konkrēto dzīvi?</w:t>
      </w:r>
    </w:p>
    <w:p w14:paraId="5B691B08" w14:textId="091DB97B" w:rsidR="00714928" w:rsidRPr="00714928" w:rsidRDefault="00714928" w:rsidP="00714928">
      <w:pPr>
        <w:pBdr>
          <w:top w:val="single" w:sz="4" w:space="1" w:color="auto"/>
          <w:left w:val="single" w:sz="4" w:space="4" w:color="auto"/>
          <w:bottom w:val="single" w:sz="4" w:space="1" w:color="auto"/>
          <w:right w:val="single" w:sz="4" w:space="4" w:color="auto"/>
        </w:pBdr>
        <w:jc w:val="left"/>
        <w:rPr>
          <w:rFonts w:ascii="Times New Roman" w:eastAsia="Calibri" w:hAnsi="Times New Roman" w:cs="Times New Roman"/>
          <w:color w:val="000000" w:themeColor="text1"/>
          <w:lang w:val="lv-LV"/>
        </w:rPr>
      </w:pPr>
      <w:r w:rsidRPr="00714928">
        <w:rPr>
          <w:rFonts w:ascii="Times New Roman" w:eastAsia="Calibri" w:hAnsi="Times New Roman" w:cs="Times New Roman"/>
          <w:color w:val="000000" w:themeColor="text1"/>
          <w:lang w:val="lv-LV"/>
        </w:rPr>
        <w:t>…</w:t>
      </w:r>
    </w:p>
    <w:p w14:paraId="69F59366" w14:textId="77777777" w:rsidR="00714928" w:rsidRDefault="00714928" w:rsidP="00714928">
      <w:pPr>
        <w:pBdr>
          <w:top w:val="single" w:sz="4" w:space="1" w:color="auto"/>
          <w:left w:val="single" w:sz="4" w:space="4" w:color="auto"/>
          <w:bottom w:val="single" w:sz="4" w:space="1" w:color="auto"/>
          <w:right w:val="single" w:sz="4" w:space="4" w:color="auto"/>
        </w:pBdr>
        <w:jc w:val="left"/>
        <w:rPr>
          <w:rFonts w:ascii="Times New Roman" w:eastAsia="Calibri" w:hAnsi="Times New Roman" w:cs="Times New Roman"/>
          <w:color w:val="000000" w:themeColor="text1"/>
          <w:lang w:val="lv-LV"/>
        </w:rPr>
      </w:pPr>
    </w:p>
    <w:p w14:paraId="5F127B02" w14:textId="77777777" w:rsidR="00714928" w:rsidRPr="00714928" w:rsidRDefault="00714928" w:rsidP="00714928">
      <w:pPr>
        <w:pBdr>
          <w:top w:val="single" w:sz="4" w:space="1" w:color="auto"/>
          <w:left w:val="single" w:sz="4" w:space="4" w:color="auto"/>
          <w:bottom w:val="single" w:sz="4" w:space="1" w:color="auto"/>
          <w:right w:val="single" w:sz="4" w:space="4" w:color="auto"/>
        </w:pBdr>
        <w:jc w:val="left"/>
        <w:rPr>
          <w:rFonts w:ascii="Times New Roman" w:eastAsia="Calibri" w:hAnsi="Times New Roman" w:cs="Times New Roman"/>
          <w:color w:val="000000" w:themeColor="text1"/>
          <w:lang w:val="lv-LV"/>
        </w:rPr>
      </w:pPr>
    </w:p>
    <w:p w14:paraId="4FBC317D" w14:textId="77777777" w:rsidR="00714928" w:rsidRPr="00714928" w:rsidRDefault="00714928" w:rsidP="00714928">
      <w:pPr>
        <w:pBdr>
          <w:top w:val="single" w:sz="4" w:space="1" w:color="auto"/>
          <w:left w:val="single" w:sz="4" w:space="4" w:color="auto"/>
          <w:bottom w:val="single" w:sz="4" w:space="1" w:color="auto"/>
          <w:right w:val="single" w:sz="4" w:space="4" w:color="auto"/>
        </w:pBdr>
        <w:jc w:val="left"/>
        <w:rPr>
          <w:rFonts w:ascii="Times New Roman" w:eastAsia="Calibri" w:hAnsi="Times New Roman" w:cs="Times New Roman"/>
          <w:color w:val="000000" w:themeColor="text1"/>
          <w:lang w:val="lv-LV"/>
        </w:rPr>
      </w:pPr>
    </w:p>
    <w:p w14:paraId="34AFF933" w14:textId="77777777" w:rsidR="00714928" w:rsidRPr="00714928" w:rsidRDefault="00714928" w:rsidP="00714928">
      <w:pPr>
        <w:pBdr>
          <w:top w:val="single" w:sz="4" w:space="1" w:color="auto"/>
          <w:left w:val="single" w:sz="4" w:space="4" w:color="auto"/>
          <w:bottom w:val="single" w:sz="4" w:space="1" w:color="auto"/>
          <w:right w:val="single" w:sz="4" w:space="4" w:color="auto"/>
        </w:pBdr>
        <w:jc w:val="left"/>
        <w:rPr>
          <w:rFonts w:ascii="Times New Roman" w:eastAsia="Calibri" w:hAnsi="Times New Roman" w:cs="Times New Roman"/>
          <w:color w:val="000000" w:themeColor="text1"/>
          <w:lang w:val="lv-LV"/>
        </w:rPr>
      </w:pPr>
    </w:p>
    <w:p w14:paraId="1DDFE269" w14:textId="77777777" w:rsidR="00714928" w:rsidRPr="00714928" w:rsidRDefault="00714928" w:rsidP="00714928">
      <w:pPr>
        <w:jc w:val="left"/>
        <w:rPr>
          <w:rFonts w:ascii="Times New Roman" w:eastAsia="Calibri" w:hAnsi="Times New Roman" w:cs="Times New Roman"/>
          <w:b/>
          <w:bCs/>
          <w:color w:val="000000" w:themeColor="text1"/>
          <w:lang w:val="lv-LV"/>
        </w:rPr>
      </w:pPr>
    </w:p>
    <w:p w14:paraId="397E0033" w14:textId="4DB46DAA" w:rsidR="00714928" w:rsidRPr="00714928" w:rsidRDefault="00714928" w:rsidP="00714928">
      <w:pPr>
        <w:pBdr>
          <w:top w:val="single" w:sz="4" w:space="1" w:color="auto"/>
          <w:left w:val="single" w:sz="4" w:space="4" w:color="auto"/>
          <w:bottom w:val="single" w:sz="4" w:space="1" w:color="auto"/>
          <w:right w:val="single" w:sz="4" w:space="4" w:color="auto"/>
        </w:pBdr>
        <w:jc w:val="left"/>
        <w:rPr>
          <w:rFonts w:ascii="Times New Roman" w:eastAsia="Calibri" w:hAnsi="Times New Roman" w:cs="Times New Roman"/>
          <w:b/>
          <w:bCs/>
          <w:color w:val="000000" w:themeColor="text1"/>
          <w:lang w:val="lv-LV"/>
        </w:rPr>
      </w:pPr>
      <w:r w:rsidRPr="00714928">
        <w:rPr>
          <w:rFonts w:ascii="Times New Roman" w:eastAsia="Calibri" w:hAnsi="Times New Roman" w:cs="Times New Roman"/>
          <w:b/>
          <w:bCs/>
          <w:color w:val="000000" w:themeColor="text1"/>
          <w:lang w:val="lv-LV"/>
        </w:rPr>
        <w:t>3. Kāpēc, tavuprāt, ir vērtīgi dalīties ar pozitīvo? Kādi, savukārt, varētu būt riski, ja internetā dalās tikai ar pozitīvo?</w:t>
      </w:r>
    </w:p>
    <w:p w14:paraId="32A2685A" w14:textId="7C0A93E2" w:rsidR="00714928" w:rsidRPr="00714928" w:rsidRDefault="00714928" w:rsidP="00714928">
      <w:pPr>
        <w:pBdr>
          <w:top w:val="single" w:sz="4" w:space="1" w:color="auto"/>
          <w:left w:val="single" w:sz="4" w:space="4" w:color="auto"/>
          <w:bottom w:val="single" w:sz="4" w:space="1" w:color="auto"/>
          <w:right w:val="single" w:sz="4" w:space="4" w:color="auto"/>
        </w:pBdr>
        <w:jc w:val="left"/>
        <w:rPr>
          <w:rFonts w:ascii="Times New Roman" w:eastAsia="Calibri" w:hAnsi="Times New Roman" w:cs="Times New Roman"/>
          <w:i/>
          <w:iCs/>
          <w:color w:val="000000" w:themeColor="text1"/>
          <w:lang w:val="lv-LV"/>
        </w:rPr>
      </w:pPr>
      <w:r w:rsidRPr="00714928">
        <w:rPr>
          <w:rFonts w:ascii="Times New Roman" w:eastAsia="Calibri" w:hAnsi="Times New Roman" w:cs="Times New Roman"/>
          <w:i/>
          <w:iCs/>
          <w:color w:val="000000" w:themeColor="text1"/>
          <w:lang w:val="lv-LV"/>
        </w:rPr>
        <w:t>…</w:t>
      </w:r>
    </w:p>
    <w:p w14:paraId="4EF33E26" w14:textId="77777777" w:rsidR="00714928" w:rsidRPr="00714928" w:rsidRDefault="00714928" w:rsidP="00714928">
      <w:pPr>
        <w:pBdr>
          <w:top w:val="single" w:sz="4" w:space="1" w:color="auto"/>
          <w:left w:val="single" w:sz="4" w:space="4" w:color="auto"/>
          <w:bottom w:val="single" w:sz="4" w:space="1" w:color="auto"/>
          <w:right w:val="single" w:sz="4" w:space="4" w:color="auto"/>
        </w:pBdr>
        <w:jc w:val="left"/>
        <w:rPr>
          <w:rFonts w:ascii="Times New Roman" w:eastAsia="Calibri" w:hAnsi="Times New Roman" w:cs="Times New Roman"/>
          <w:i/>
          <w:iCs/>
          <w:color w:val="000000" w:themeColor="text1"/>
          <w:lang w:val="lv-LV"/>
        </w:rPr>
      </w:pPr>
    </w:p>
    <w:p w14:paraId="080BB8AC" w14:textId="77777777" w:rsidR="00714928" w:rsidRPr="00714928" w:rsidRDefault="00714928" w:rsidP="00714928">
      <w:pPr>
        <w:pBdr>
          <w:top w:val="single" w:sz="4" w:space="1" w:color="auto"/>
          <w:left w:val="single" w:sz="4" w:space="4" w:color="auto"/>
          <w:bottom w:val="single" w:sz="4" w:space="1" w:color="auto"/>
          <w:right w:val="single" w:sz="4" w:space="4" w:color="auto"/>
        </w:pBdr>
        <w:jc w:val="left"/>
        <w:rPr>
          <w:rFonts w:ascii="Times New Roman" w:eastAsia="Calibri" w:hAnsi="Times New Roman" w:cs="Times New Roman"/>
          <w:i/>
          <w:iCs/>
          <w:color w:val="000000" w:themeColor="text1"/>
          <w:lang w:val="lv-LV"/>
        </w:rPr>
      </w:pPr>
    </w:p>
    <w:p w14:paraId="70CADDE7" w14:textId="77777777" w:rsidR="00714928" w:rsidRPr="00714928" w:rsidRDefault="00714928" w:rsidP="00714928">
      <w:pPr>
        <w:pBdr>
          <w:top w:val="single" w:sz="4" w:space="1" w:color="auto"/>
          <w:left w:val="single" w:sz="4" w:space="4" w:color="auto"/>
          <w:bottom w:val="single" w:sz="4" w:space="1" w:color="auto"/>
          <w:right w:val="single" w:sz="4" w:space="4" w:color="auto"/>
        </w:pBdr>
        <w:jc w:val="left"/>
        <w:rPr>
          <w:rFonts w:ascii="Times New Roman" w:eastAsia="Calibri" w:hAnsi="Times New Roman" w:cs="Times New Roman"/>
          <w:i/>
          <w:iCs/>
          <w:color w:val="000000" w:themeColor="text1"/>
          <w:lang w:val="lv-LV"/>
        </w:rPr>
      </w:pPr>
    </w:p>
    <w:p w14:paraId="440604CD" w14:textId="77777777" w:rsidR="00714928" w:rsidRPr="00714928" w:rsidRDefault="00714928" w:rsidP="00714928">
      <w:pPr>
        <w:pBdr>
          <w:top w:val="single" w:sz="4" w:space="1" w:color="auto"/>
          <w:left w:val="single" w:sz="4" w:space="4" w:color="auto"/>
          <w:bottom w:val="single" w:sz="4" w:space="1" w:color="auto"/>
          <w:right w:val="single" w:sz="4" w:space="4" w:color="auto"/>
        </w:pBdr>
        <w:jc w:val="left"/>
        <w:rPr>
          <w:rFonts w:ascii="Times New Roman" w:eastAsia="Calibri" w:hAnsi="Times New Roman" w:cs="Times New Roman"/>
          <w:i/>
          <w:iCs/>
          <w:color w:val="000000" w:themeColor="text1"/>
          <w:lang w:val="lv-LV"/>
        </w:rPr>
      </w:pPr>
    </w:p>
    <w:p w14:paraId="450436BB" w14:textId="77777777" w:rsidR="00714928" w:rsidRPr="00714928" w:rsidRDefault="00714928" w:rsidP="00714928">
      <w:pPr>
        <w:pBdr>
          <w:top w:val="single" w:sz="4" w:space="1" w:color="auto"/>
          <w:left w:val="single" w:sz="4" w:space="4" w:color="auto"/>
          <w:bottom w:val="single" w:sz="4" w:space="1" w:color="auto"/>
          <w:right w:val="single" w:sz="4" w:space="4" w:color="auto"/>
        </w:pBdr>
        <w:jc w:val="left"/>
        <w:rPr>
          <w:rFonts w:ascii="Times New Roman" w:eastAsia="Calibri" w:hAnsi="Times New Roman" w:cs="Times New Roman"/>
          <w:i/>
          <w:iCs/>
          <w:color w:val="000000" w:themeColor="text1"/>
          <w:lang w:val="lv-LV"/>
        </w:rPr>
      </w:pPr>
    </w:p>
    <w:p w14:paraId="5B2A3E73" w14:textId="35F2F741" w:rsidR="00714928" w:rsidRPr="00714928" w:rsidRDefault="00714928" w:rsidP="00714928">
      <w:pPr>
        <w:pBdr>
          <w:top w:val="single" w:sz="4" w:space="1" w:color="auto"/>
          <w:left w:val="single" w:sz="4" w:space="4" w:color="auto"/>
          <w:bottom w:val="single" w:sz="4" w:space="1" w:color="auto"/>
          <w:right w:val="single" w:sz="4" w:space="4" w:color="auto"/>
        </w:pBdr>
        <w:jc w:val="left"/>
        <w:rPr>
          <w:rFonts w:ascii="Times New Roman" w:eastAsia="Calibri" w:hAnsi="Times New Roman" w:cs="Times New Roman"/>
          <w:i/>
          <w:iCs/>
          <w:color w:val="000000" w:themeColor="text1"/>
          <w:lang w:val="lv-LV"/>
        </w:rPr>
      </w:pPr>
      <w:r w:rsidRPr="00714928">
        <w:rPr>
          <w:rFonts w:ascii="Times New Roman" w:eastAsia="Calibri" w:hAnsi="Times New Roman" w:cs="Times New Roman"/>
          <w:i/>
          <w:iCs/>
          <w:color w:val="000000" w:themeColor="text1"/>
          <w:lang w:val="lv-LV"/>
        </w:rPr>
        <w:t xml:space="preserve">Lai pretotos negatīvo ziņu pārsvaram internetā, eksistē tādi ziņu portāli, kas publicē rakstus par pozitīvām lietām, kas notiek pasaulē. Piemēram, </w:t>
      </w:r>
      <w:hyperlink r:id="rId11">
        <w:r w:rsidRPr="00714928">
          <w:rPr>
            <w:rStyle w:val="Hyperlink"/>
            <w:rFonts w:ascii="Times New Roman" w:eastAsia="Calibri" w:hAnsi="Times New Roman" w:cs="Times New Roman"/>
            <w:i/>
            <w:iCs/>
            <w:lang w:val="lv-LV"/>
          </w:rPr>
          <w:t>https://www.positive.news/</w:t>
        </w:r>
      </w:hyperlink>
      <w:r w:rsidRPr="00714928">
        <w:rPr>
          <w:rFonts w:ascii="Times New Roman" w:eastAsia="Calibri" w:hAnsi="Times New Roman" w:cs="Times New Roman"/>
          <w:i/>
          <w:iCs/>
          <w:color w:val="000000" w:themeColor="text1"/>
          <w:lang w:val="lv-LV"/>
        </w:rPr>
        <w:t xml:space="preserve"> </w:t>
      </w:r>
    </w:p>
    <w:p w14:paraId="6F551AC3" w14:textId="77777777" w:rsidR="00714928" w:rsidRDefault="00714928">
      <w:pPr>
        <w:rPr>
          <w:rFonts w:ascii="Times New Roman" w:hAnsi="Times New Roman" w:cs="Times New Roman"/>
          <w:b/>
          <w:bCs/>
        </w:rPr>
      </w:pPr>
    </w:p>
    <w:p w14:paraId="723BB12E" w14:textId="0A440A8B" w:rsidR="002753A1" w:rsidRPr="00714928" w:rsidRDefault="00714928" w:rsidP="00714928">
      <w:pPr>
        <w:jc w:val="center"/>
        <w:rPr>
          <w:rFonts w:ascii="Times New Roman" w:hAnsi="Times New Roman" w:cs="Times New Roman"/>
          <w:b/>
          <w:bCs/>
        </w:rPr>
      </w:pPr>
      <w:r w:rsidRPr="00714928">
        <w:rPr>
          <w:rFonts w:ascii="Times New Roman" w:hAnsi="Times New Roman" w:cs="Times New Roman"/>
          <w:b/>
          <w:bCs/>
        </w:rPr>
        <w:t>Dalies ar savām atbildēm klasē!</w:t>
      </w:r>
    </w:p>
    <w:sectPr w:rsidR="002753A1" w:rsidRPr="0071492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256E" w14:textId="77777777" w:rsidR="001C45E5" w:rsidRDefault="001C45E5" w:rsidP="0064635D">
      <w:pPr>
        <w:spacing w:after="0"/>
      </w:pPr>
      <w:r>
        <w:separator/>
      </w:r>
    </w:p>
  </w:endnote>
  <w:endnote w:type="continuationSeparator" w:id="0">
    <w:p w14:paraId="44E15A07" w14:textId="77777777" w:rsidR="001C45E5" w:rsidRDefault="001C45E5" w:rsidP="006463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7064" w14:textId="77777777" w:rsidR="00AE0911" w:rsidRDefault="00AE0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A9CB" w14:textId="77777777" w:rsidR="00AE0911" w:rsidRDefault="00AE0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A721" w14:textId="77777777" w:rsidR="00AE0911" w:rsidRDefault="00AE0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B79F" w14:textId="77777777" w:rsidR="001C45E5" w:rsidRDefault="001C45E5" w:rsidP="0064635D">
      <w:pPr>
        <w:spacing w:after="0"/>
      </w:pPr>
      <w:r>
        <w:separator/>
      </w:r>
    </w:p>
  </w:footnote>
  <w:footnote w:type="continuationSeparator" w:id="0">
    <w:p w14:paraId="5090E2B2" w14:textId="77777777" w:rsidR="001C45E5" w:rsidRDefault="001C45E5" w:rsidP="006463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ECC4" w14:textId="77777777" w:rsidR="00AE0911" w:rsidRDefault="00AE0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58E8" w14:textId="77777777" w:rsidR="00D77396" w:rsidRPr="00D77396" w:rsidRDefault="00D77396" w:rsidP="00D77396">
    <w:pPr>
      <w:tabs>
        <w:tab w:val="center" w:pos="4153"/>
        <w:tab w:val="right" w:pos="8306"/>
      </w:tabs>
      <w:spacing w:after="0"/>
      <w:jc w:val="right"/>
      <w:rPr>
        <w:rFonts w:ascii="Times New Roman" w:eastAsia="Times New Roman" w:hAnsi="Times New Roman" w:cs="Times New Roman"/>
        <w:color w:val="000000"/>
        <w:lang w:val="lv-LV" w:eastAsia="lv-LV"/>
      </w:rPr>
    </w:pPr>
    <w:r w:rsidRPr="00D77396">
      <w:rPr>
        <w:rFonts w:ascii="Times New Roman" w:eastAsia="Wingdings" w:hAnsi="Times New Roman" w:cs="Times New Roman"/>
        <w:noProof/>
        <w:lang w:val="lv-LV" w:eastAsia="lv-LV"/>
      </w:rPr>
      <w:drawing>
        <wp:anchor distT="0" distB="0" distL="114300" distR="114300" simplePos="0" relativeHeight="251659264" behindDoc="0" locked="0" layoutInCell="1" allowOverlap="1" wp14:anchorId="4D7B1D09" wp14:editId="5290390F">
          <wp:simplePos x="0" y="0"/>
          <wp:positionH relativeFrom="margin">
            <wp:align>left</wp:align>
          </wp:positionH>
          <wp:positionV relativeFrom="paragraph">
            <wp:posOffset>130810</wp:posOffset>
          </wp:positionV>
          <wp:extent cx="800100" cy="333375"/>
          <wp:effectExtent l="0" t="0" r="0" b="0"/>
          <wp:wrapNone/>
          <wp:docPr id="1406674117" name="Picture 140667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Picture 1406674117"/>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Pr="00D77396">
      <w:rPr>
        <w:rFonts w:ascii="Times New Roman" w:eastAsia="Times New Roman" w:hAnsi="Times New Roman" w:cs="Times New Roman"/>
        <w:color w:val="000000"/>
        <w:lang w:val="lv-LV" w:eastAsia="lv-LV"/>
      </w:rPr>
      <w:t>12. klase, 4. modulis: Uzplaukums digitālā vidē</w:t>
    </w:r>
  </w:p>
  <w:p w14:paraId="31D3850A" w14:textId="77777777" w:rsidR="00D77396" w:rsidRPr="00D77396" w:rsidRDefault="00D77396" w:rsidP="00D77396">
    <w:pPr>
      <w:tabs>
        <w:tab w:val="center" w:pos="4153"/>
        <w:tab w:val="right" w:pos="8306"/>
      </w:tabs>
      <w:spacing w:after="0"/>
      <w:jc w:val="right"/>
      <w:rPr>
        <w:rFonts w:ascii="Times New Roman" w:eastAsia="Times New Roman" w:hAnsi="Times New Roman" w:cs="Times New Roman"/>
        <w:color w:val="000000"/>
        <w:lang w:val="lv-LV" w:eastAsia="lv-LV"/>
      </w:rPr>
    </w:pPr>
    <w:r w:rsidRPr="00D77396">
      <w:rPr>
        <w:rFonts w:ascii="Times New Roman" w:eastAsia="Times New Roman" w:hAnsi="Times New Roman" w:cs="Times New Roman"/>
        <w:color w:val="000000"/>
        <w:lang w:val="lv-LV" w:eastAsia="lv-LV"/>
      </w:rPr>
      <w:t>Tēma: Jēga, attiecības un globalizācija internetā</w:t>
    </w:r>
  </w:p>
  <w:p w14:paraId="1AA3926C" w14:textId="0247EF3B" w:rsidR="00D77396" w:rsidRPr="00D77396" w:rsidRDefault="00D77396" w:rsidP="00D77396">
    <w:pPr>
      <w:tabs>
        <w:tab w:val="center" w:pos="4153"/>
        <w:tab w:val="right" w:pos="8306"/>
      </w:tabs>
      <w:spacing w:after="0"/>
      <w:jc w:val="right"/>
      <w:rPr>
        <w:rFonts w:ascii="Times New Roman" w:eastAsia="Times New Roman" w:hAnsi="Times New Roman" w:cs="Times New Roman"/>
        <w:color w:val="000000"/>
        <w:lang w:val="lv-LV" w:eastAsia="lv-LV"/>
      </w:rPr>
    </w:pPr>
    <w:r w:rsidRPr="00D77396">
      <w:rPr>
        <w:rFonts w:ascii="Times New Roman" w:eastAsia="Times New Roman" w:hAnsi="Times New Roman" w:cs="Times New Roman"/>
        <w:color w:val="000000"/>
        <w:lang w:val="lv-LV" w:eastAsia="lv-LV"/>
      </w:rPr>
      <w:t xml:space="preserve">3. nodarbība – </w:t>
    </w:r>
    <w:r w:rsidR="00EB5EF1" w:rsidRPr="00EB5EF1">
      <w:rPr>
        <w:rFonts w:ascii="Times New Roman" w:eastAsia="Times New Roman" w:hAnsi="Times New Roman" w:cs="Times New Roman"/>
        <w:color w:val="000000"/>
        <w:lang w:val="lv-LV" w:eastAsia="lv-LV"/>
      </w:rPr>
      <w:t>Globālā digitālā pasaule manās rokās</w:t>
    </w:r>
  </w:p>
  <w:p w14:paraId="439886E0" w14:textId="381899B4" w:rsidR="00D77396" w:rsidRPr="00D77396" w:rsidRDefault="00927D1D" w:rsidP="00D77396">
    <w:pPr>
      <w:tabs>
        <w:tab w:val="center" w:pos="4153"/>
        <w:tab w:val="right" w:pos="8306"/>
      </w:tabs>
      <w:spacing w:after="0"/>
      <w:jc w:val="right"/>
      <w:rPr>
        <w:rFonts w:ascii="Times New Roman" w:eastAsia="Wingdings" w:hAnsi="Times New Roman" w:cs="Times New Roman"/>
        <w:lang w:val="lv-LV" w:eastAsia="lv-LV"/>
      </w:rPr>
    </w:pPr>
    <w:r>
      <w:rPr>
        <w:rFonts w:ascii="Times New Roman" w:eastAsia="Wingdings" w:hAnsi="Times New Roman" w:cs="Times New Roman"/>
        <w:lang w:val="lv-LV" w:eastAsia="lv-LV"/>
      </w:rPr>
      <w:t>1. materiāls: Latvija manā profilā</w:t>
    </w:r>
  </w:p>
  <w:p w14:paraId="5A8B3CE1" w14:textId="6ED6583F" w:rsidR="0064635D" w:rsidRDefault="00646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9E33" w14:textId="77777777" w:rsidR="00AE0911" w:rsidRDefault="00AE09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28"/>
    <w:rsid w:val="000A5AF5"/>
    <w:rsid w:val="001C45E5"/>
    <w:rsid w:val="002753A1"/>
    <w:rsid w:val="0064635D"/>
    <w:rsid w:val="00714928"/>
    <w:rsid w:val="00927D1D"/>
    <w:rsid w:val="00AE0911"/>
    <w:rsid w:val="00D77396"/>
    <w:rsid w:val="00EB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13659"/>
  <w15:chartTrackingRefBased/>
  <w15:docId w15:val="{46016CB3-60B8-4F4C-887A-C17A4632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928"/>
    <w:pPr>
      <w:spacing w:after="120" w:line="240" w:lineRule="auto"/>
      <w:jc w:val="both"/>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928"/>
    <w:rPr>
      <w:color w:val="0563C1" w:themeColor="hyperlink"/>
      <w:u w:val="single"/>
    </w:rPr>
  </w:style>
  <w:style w:type="paragraph" w:styleId="Title">
    <w:name w:val="Title"/>
    <w:basedOn w:val="Normal"/>
    <w:next w:val="Normal"/>
    <w:link w:val="TitleChar"/>
    <w:uiPriority w:val="10"/>
    <w:qFormat/>
    <w:rsid w:val="0071492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928"/>
    <w:rPr>
      <w:rFonts w:asciiTheme="majorHAnsi" w:eastAsiaTheme="majorEastAsia" w:hAnsiTheme="majorHAnsi" w:cstheme="majorBidi"/>
      <w:spacing w:val="-10"/>
      <w:kern w:val="28"/>
      <w:sz w:val="56"/>
      <w:szCs w:val="56"/>
      <w:lang w:val="en-GB"/>
      <w14:ligatures w14:val="none"/>
    </w:rPr>
  </w:style>
  <w:style w:type="paragraph" w:styleId="Header">
    <w:name w:val="header"/>
    <w:basedOn w:val="Normal"/>
    <w:link w:val="HeaderChar"/>
    <w:uiPriority w:val="99"/>
    <w:unhideWhenUsed/>
    <w:rsid w:val="0064635D"/>
    <w:pPr>
      <w:tabs>
        <w:tab w:val="center" w:pos="4513"/>
        <w:tab w:val="right" w:pos="9026"/>
      </w:tabs>
      <w:spacing w:after="0"/>
    </w:pPr>
  </w:style>
  <w:style w:type="character" w:customStyle="1" w:styleId="HeaderChar">
    <w:name w:val="Header Char"/>
    <w:basedOn w:val="DefaultParagraphFont"/>
    <w:link w:val="Header"/>
    <w:uiPriority w:val="99"/>
    <w:rsid w:val="0064635D"/>
    <w:rPr>
      <w:kern w:val="0"/>
      <w:lang w:val="en-GB"/>
      <w14:ligatures w14:val="none"/>
    </w:rPr>
  </w:style>
  <w:style w:type="paragraph" w:styleId="Footer">
    <w:name w:val="footer"/>
    <w:basedOn w:val="Normal"/>
    <w:link w:val="FooterChar"/>
    <w:uiPriority w:val="99"/>
    <w:unhideWhenUsed/>
    <w:rsid w:val="0064635D"/>
    <w:pPr>
      <w:tabs>
        <w:tab w:val="center" w:pos="4513"/>
        <w:tab w:val="right" w:pos="9026"/>
      </w:tabs>
      <w:spacing w:after="0"/>
    </w:pPr>
  </w:style>
  <w:style w:type="character" w:customStyle="1" w:styleId="FooterChar">
    <w:name w:val="Footer Char"/>
    <w:basedOn w:val="DefaultParagraphFont"/>
    <w:link w:val="Footer"/>
    <w:uiPriority w:val="99"/>
    <w:rsid w:val="0064635D"/>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sitive.new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vox.com/the-highlight/23596969/bad-news-negativity-bias-medi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bbc.com/future/article/20140728-why-is-all-the-news-ba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F8283D-DDF9-40E8-82A4-FEBFEFA74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98CFA-CC92-4EF1-9318-54CCA2D8715B}">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customXml/itemProps3.xml><?xml version="1.0" encoding="utf-8"?>
<ds:datastoreItem xmlns:ds="http://schemas.openxmlformats.org/officeDocument/2006/customXml" ds:itemID="{516F41A2-1EDF-4915-95E7-B8F3D4001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Joaquin Fernandez Gonzalez</dc:creator>
  <cp:keywords/>
  <dc:description/>
  <cp:lastModifiedBy>Artūrs Banga</cp:lastModifiedBy>
  <cp:revision>6</cp:revision>
  <dcterms:created xsi:type="dcterms:W3CDTF">2023-04-20T20:15:00Z</dcterms:created>
  <dcterms:modified xsi:type="dcterms:W3CDTF">2023-11-04T11:56:00Z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